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tblInd w:w="-990" w:type="dxa"/>
        <w:tblLayout w:type="fixed"/>
        <w:tblLook w:val="0000" w:firstRow="0" w:lastRow="0" w:firstColumn="0" w:lastColumn="0" w:noHBand="0" w:noVBand="0"/>
      </w:tblPr>
      <w:tblGrid>
        <w:gridCol w:w="5490"/>
        <w:gridCol w:w="5760"/>
      </w:tblGrid>
      <w:tr w:rsidR="00230CCE" w:rsidRPr="00204DF7" w14:paraId="1FD8DA34" w14:textId="77777777" w:rsidTr="00486B04">
        <w:trPr>
          <w:trHeight w:val="12870"/>
        </w:trPr>
        <w:tc>
          <w:tcPr>
            <w:tcW w:w="5490" w:type="dxa"/>
          </w:tcPr>
          <w:p w14:paraId="0EE259C0" w14:textId="77777777" w:rsidR="002B25CA" w:rsidRPr="004003B4" w:rsidRDefault="002B25CA" w:rsidP="002B25CA">
            <w:pPr>
              <w:pStyle w:val="Title"/>
              <w:ind w:right="0"/>
              <w:rPr>
                <w:rFonts w:asciiTheme="minorHAnsi" w:hAnsiTheme="minorHAnsi" w:cstheme="minorHAnsi"/>
                <w:b w:val="0"/>
                <w:bCs w:val="0"/>
                <w:sz w:val="21"/>
                <w:szCs w:val="21"/>
              </w:rPr>
            </w:pPr>
            <w:r w:rsidRPr="004003B4">
              <w:rPr>
                <w:rFonts w:asciiTheme="minorHAnsi" w:hAnsiTheme="minorHAnsi" w:cstheme="minorHAnsi"/>
                <w:b w:val="0"/>
                <w:bCs w:val="0"/>
                <w:sz w:val="21"/>
                <w:szCs w:val="21"/>
              </w:rPr>
              <w:t>Power of Attorney</w:t>
            </w:r>
          </w:p>
          <w:p w14:paraId="1C99DBA4" w14:textId="77777777" w:rsidR="002B25CA" w:rsidRPr="00A9245E" w:rsidRDefault="002B25CA" w:rsidP="002B25CA">
            <w:pPr>
              <w:rPr>
                <w:rFonts w:asciiTheme="minorHAnsi" w:hAnsiTheme="minorHAnsi" w:cstheme="minorHAnsi"/>
                <w:sz w:val="18"/>
                <w:szCs w:val="18"/>
              </w:rPr>
            </w:pPr>
          </w:p>
          <w:p w14:paraId="558BE198" w14:textId="6B633BC7" w:rsidR="002B25CA" w:rsidRPr="004003B4" w:rsidRDefault="002B25CA" w:rsidP="002B25CA">
            <w:pPr>
              <w:rPr>
                <w:rFonts w:asciiTheme="minorHAnsi" w:hAnsiTheme="minorHAnsi" w:cstheme="minorHAnsi"/>
                <w:sz w:val="21"/>
                <w:szCs w:val="21"/>
              </w:rPr>
            </w:pPr>
            <w:r w:rsidRPr="004003B4">
              <w:rPr>
                <w:rFonts w:asciiTheme="minorHAnsi" w:hAnsiTheme="minorHAnsi" w:cstheme="minorHAnsi"/>
                <w:sz w:val="21"/>
                <w:szCs w:val="21"/>
              </w:rPr>
              <w:t>We:</w:t>
            </w:r>
            <w:r w:rsidR="004B63E2">
              <w:rPr>
                <w:rFonts w:asciiTheme="minorHAnsi" w:hAnsiTheme="minorHAnsi" w:cstheme="minorHAnsi"/>
                <w:sz w:val="21"/>
                <w:szCs w:val="21"/>
              </w:rPr>
              <w:t xml:space="preserve"> </w:t>
            </w:r>
            <w:r w:rsidR="004B63E2" w:rsidRPr="00FC2B5F">
              <w:rPr>
                <w:rFonts w:asciiTheme="minorHAnsi" w:hAnsiTheme="minorHAnsi" w:cstheme="minorHAnsi"/>
                <w:sz w:val="22"/>
                <w:szCs w:val="22"/>
              </w:rPr>
              <w:t/>
            </w:r>
          </w:p>
          <w:p w14:paraId="725A54D7" w14:textId="77777777" w:rsidR="002B25CA" w:rsidRPr="004003B4" w:rsidRDefault="002B25CA" w:rsidP="002B25CA">
            <w:pPr>
              <w:rPr>
                <w:rFonts w:asciiTheme="minorHAnsi" w:hAnsiTheme="minorHAnsi" w:cstheme="minorHAnsi"/>
                <w:sz w:val="21"/>
                <w:szCs w:val="21"/>
                <w:rtl/>
              </w:rPr>
            </w:pPr>
          </w:p>
          <w:p w14:paraId="5295992C" w14:textId="00CDB59E" w:rsidR="002B25CA" w:rsidRPr="004003B4" w:rsidRDefault="002B25CA" w:rsidP="002B25CA">
            <w:pPr>
              <w:rPr>
                <w:rFonts w:asciiTheme="minorHAnsi" w:hAnsiTheme="minorHAnsi" w:cstheme="minorHAnsi"/>
                <w:sz w:val="21"/>
                <w:szCs w:val="21"/>
              </w:rPr>
            </w:pPr>
            <w:r w:rsidRPr="004003B4">
              <w:rPr>
                <w:rFonts w:asciiTheme="minorHAnsi" w:hAnsiTheme="minorHAnsi" w:cstheme="minorHAnsi"/>
                <w:sz w:val="21"/>
                <w:szCs w:val="21"/>
              </w:rPr>
              <w:t>Address:</w:t>
            </w:r>
            <w:r w:rsidR="004B63E2">
              <w:rPr>
                <w:rFonts w:asciiTheme="minorHAnsi" w:hAnsiTheme="minorHAnsi" w:cstheme="minorHAnsi"/>
                <w:sz w:val="21"/>
                <w:szCs w:val="21"/>
              </w:rPr>
              <w:t xml:space="preserve"> </w:t>
            </w:r>
            <w:r w:rsidR="004B63E2" w:rsidRPr="00FC2B5F">
              <w:rPr>
                <w:rFonts w:asciiTheme="minorHAnsi" w:hAnsiTheme="minorHAnsi" w:cstheme="minorHAnsi"/>
                <w:sz w:val="22"/>
                <w:szCs w:val="22"/>
              </w:rPr>
              <w:t/>
            </w:r>
          </w:p>
          <w:p w14:paraId="077A28F2" w14:textId="77777777" w:rsidR="002B25CA" w:rsidRPr="004003B4" w:rsidRDefault="002B25CA" w:rsidP="002B25CA">
            <w:pPr>
              <w:rPr>
                <w:rFonts w:asciiTheme="minorHAnsi" w:hAnsiTheme="minorHAnsi" w:cstheme="minorHAnsi"/>
                <w:sz w:val="21"/>
                <w:szCs w:val="21"/>
              </w:rPr>
            </w:pPr>
          </w:p>
          <w:p w14:paraId="44BEB300" w14:textId="017E3121" w:rsidR="002B25CA" w:rsidRPr="004003B4" w:rsidRDefault="002B25CA" w:rsidP="004773B1">
            <w:pPr>
              <w:jc w:val="both"/>
              <w:rPr>
                <w:rFonts w:asciiTheme="minorHAnsi" w:hAnsiTheme="minorHAnsi" w:cstheme="minorHAnsi"/>
                <w:sz w:val="21"/>
                <w:szCs w:val="21"/>
              </w:rPr>
            </w:pPr>
            <w:r w:rsidRPr="004003B4">
              <w:rPr>
                <w:rFonts w:asciiTheme="minorHAnsi" w:hAnsiTheme="minorHAnsi" w:cstheme="minorHAnsi"/>
                <w:sz w:val="21"/>
                <w:szCs w:val="21"/>
              </w:rPr>
              <w:t>Hav</w:t>
            </w:r>
            <w:r w:rsidR="004773B1" w:rsidRPr="004003B4">
              <w:rPr>
                <w:rFonts w:asciiTheme="minorHAnsi" w:hAnsiTheme="minorHAnsi" w:cstheme="minorHAnsi"/>
                <w:sz w:val="21"/>
                <w:szCs w:val="21"/>
              </w:rPr>
              <w:t>e a</w:t>
            </w:r>
            <w:r w:rsidRPr="004003B4">
              <w:rPr>
                <w:rFonts w:asciiTheme="minorHAnsi" w:hAnsiTheme="minorHAnsi" w:cstheme="minorHAnsi"/>
                <w:sz w:val="21"/>
                <w:szCs w:val="21"/>
              </w:rPr>
              <w:t>ppointe</w:t>
            </w:r>
            <w:r w:rsidR="004773B1" w:rsidRPr="004003B4">
              <w:rPr>
                <w:rFonts w:asciiTheme="minorHAnsi" w:hAnsiTheme="minorHAnsi" w:cstheme="minorHAnsi"/>
                <w:sz w:val="21"/>
                <w:szCs w:val="21"/>
              </w:rPr>
              <w:t xml:space="preserve">d </w:t>
            </w:r>
            <w:r w:rsidRPr="004003B4">
              <w:rPr>
                <w:rFonts w:asciiTheme="minorHAnsi" w:hAnsiTheme="minorHAnsi" w:cstheme="minorHAnsi"/>
                <w:sz w:val="21"/>
                <w:szCs w:val="21"/>
              </w:rPr>
              <w:t>Rassem Mohammed Abou Naj</w:t>
            </w:r>
            <w:r w:rsidR="004773B1" w:rsidRPr="004003B4">
              <w:rPr>
                <w:rFonts w:asciiTheme="minorHAnsi" w:hAnsiTheme="minorHAnsi" w:cstheme="minorHAnsi"/>
                <w:sz w:val="21"/>
                <w:szCs w:val="21"/>
              </w:rPr>
              <w:t xml:space="preserve">a in </w:t>
            </w:r>
            <w:r w:rsidRPr="004003B4">
              <w:rPr>
                <w:rFonts w:asciiTheme="minorHAnsi" w:hAnsiTheme="minorHAnsi" w:cstheme="minorHAnsi"/>
                <w:sz w:val="21"/>
                <w:szCs w:val="21"/>
              </w:rPr>
              <w:t>Jorda</w:t>
            </w:r>
            <w:r w:rsidR="004773B1" w:rsidRPr="004003B4">
              <w:rPr>
                <w:rFonts w:asciiTheme="minorHAnsi" w:hAnsiTheme="minorHAnsi" w:cstheme="minorHAnsi"/>
                <w:sz w:val="21"/>
                <w:szCs w:val="21"/>
              </w:rPr>
              <w:t xml:space="preserve">n </w:t>
            </w:r>
            <w:r w:rsidRPr="004003B4">
              <w:rPr>
                <w:rFonts w:asciiTheme="minorHAnsi" w:hAnsiTheme="minorHAnsi" w:cstheme="minorHAnsi"/>
                <w:sz w:val="21"/>
                <w:szCs w:val="21"/>
              </w:rPr>
              <w:t>to act as our agent for</w:t>
            </w:r>
            <w:r w:rsidR="004773B1" w:rsidRPr="004003B4">
              <w:rPr>
                <w:rFonts w:asciiTheme="minorHAnsi" w:hAnsiTheme="minorHAnsi" w:cstheme="minorHAnsi"/>
                <w:sz w:val="21"/>
                <w:szCs w:val="21"/>
              </w:rPr>
              <w:t xml:space="preserve"> </w:t>
            </w:r>
            <w:r w:rsidRPr="004003B4">
              <w:rPr>
                <w:rFonts w:asciiTheme="minorHAnsi" w:hAnsiTheme="minorHAnsi" w:cstheme="minorHAnsi"/>
                <w:sz w:val="21"/>
                <w:szCs w:val="21"/>
              </w:rPr>
              <w:t>registration of our trademarks, patents, designs and all related services belong to us including legal proceeding such as filing notices of opposition and/or cancellation against trademarks that are similar or identical to our trademarks; filing of counter-statements against opposition and/or cancellation cases to defend our tradem</w:t>
            </w:r>
            <w:r w:rsidR="00244B80" w:rsidRPr="004003B4">
              <w:rPr>
                <w:rFonts w:asciiTheme="minorHAnsi" w:hAnsiTheme="minorHAnsi" w:cstheme="minorHAnsi"/>
                <w:sz w:val="21"/>
                <w:szCs w:val="21"/>
              </w:rPr>
              <w:t>a</w:t>
            </w:r>
            <w:r w:rsidRPr="004003B4">
              <w:rPr>
                <w:rFonts w:asciiTheme="minorHAnsi" w:hAnsiTheme="minorHAnsi" w:cstheme="minorHAnsi"/>
                <w:sz w:val="21"/>
                <w:szCs w:val="21"/>
              </w:rPr>
              <w:t>rks; and filing of infringement cases against counterfeiters before all competent courts together with sending warning notices in the matter. Requesting that all notices, requisitions, communications relating thereto may be sent to the said agents at the following address, which is also our address for service:</w:t>
            </w:r>
          </w:p>
          <w:p w14:paraId="62E5EB07" w14:textId="77777777" w:rsidR="002B25CA" w:rsidRPr="004003B4" w:rsidRDefault="002B25CA" w:rsidP="002B25CA">
            <w:pPr>
              <w:rPr>
                <w:rFonts w:asciiTheme="minorHAnsi" w:hAnsiTheme="minorHAnsi" w:cstheme="minorHAnsi"/>
                <w:sz w:val="16"/>
                <w:szCs w:val="16"/>
              </w:rPr>
            </w:pPr>
          </w:p>
          <w:p w14:paraId="29765831" w14:textId="77777777" w:rsidR="002B25CA" w:rsidRPr="004003B4" w:rsidRDefault="002B25CA" w:rsidP="002B25CA">
            <w:pPr>
              <w:pStyle w:val="BodyText"/>
              <w:tabs>
                <w:tab w:val="right" w:pos="8100"/>
              </w:tabs>
              <w:jc w:val="center"/>
              <w:rPr>
                <w:rFonts w:asciiTheme="minorHAnsi" w:hAnsiTheme="minorHAnsi" w:cstheme="minorHAnsi"/>
                <w:noProof w:val="0"/>
                <w:sz w:val="21"/>
                <w:szCs w:val="21"/>
              </w:rPr>
            </w:pPr>
            <w:r w:rsidRPr="004003B4">
              <w:rPr>
                <w:rFonts w:asciiTheme="minorHAnsi" w:hAnsiTheme="minorHAnsi" w:cstheme="minorHAnsi"/>
                <w:noProof w:val="0"/>
                <w:sz w:val="21"/>
                <w:szCs w:val="21"/>
              </w:rPr>
              <w:t>P.O. Box 841310, Amman 11184, Jordan</w:t>
            </w:r>
          </w:p>
          <w:p w14:paraId="3C2211D0" w14:textId="77777777" w:rsidR="002B25CA" w:rsidRPr="004003B4" w:rsidRDefault="002B25CA" w:rsidP="002B25CA">
            <w:pPr>
              <w:pStyle w:val="BodyText"/>
              <w:tabs>
                <w:tab w:val="right" w:pos="8100"/>
              </w:tabs>
              <w:rPr>
                <w:rFonts w:asciiTheme="minorHAnsi" w:hAnsiTheme="minorHAnsi" w:cstheme="minorHAnsi"/>
                <w:noProof w:val="0"/>
                <w:sz w:val="16"/>
                <w:szCs w:val="16"/>
              </w:rPr>
            </w:pPr>
          </w:p>
          <w:p w14:paraId="02123361" w14:textId="41D86B0A" w:rsidR="002B25CA" w:rsidRPr="004003B4" w:rsidRDefault="002B25CA" w:rsidP="004773B1">
            <w:pPr>
              <w:pStyle w:val="BodyText"/>
              <w:tabs>
                <w:tab w:val="right" w:pos="8100"/>
              </w:tabs>
              <w:jc w:val="both"/>
              <w:rPr>
                <w:rFonts w:asciiTheme="minorHAnsi" w:hAnsiTheme="minorHAnsi" w:cstheme="minorHAnsi"/>
                <w:noProof w:val="0"/>
                <w:sz w:val="21"/>
                <w:szCs w:val="21"/>
              </w:rPr>
            </w:pPr>
            <w:r w:rsidRPr="004003B4">
              <w:rPr>
                <w:rFonts w:asciiTheme="minorHAnsi" w:hAnsiTheme="minorHAnsi" w:cstheme="minorHAnsi"/>
                <w:noProof w:val="0"/>
                <w:sz w:val="21"/>
                <w:szCs w:val="21"/>
              </w:rPr>
              <w:t>In addition</w:t>
            </w:r>
            <w:r w:rsidRPr="004003B4">
              <w:rPr>
                <w:rFonts w:asciiTheme="minorHAnsi" w:hAnsiTheme="minorHAnsi" w:cstheme="minorHAnsi"/>
                <w:sz w:val="21"/>
                <w:szCs w:val="21"/>
              </w:rPr>
              <w:t>, we hereby appoint and authorize advocates Ridha Mahmoud Nasair, Dima Abdellatif Al Ta</w:t>
            </w:r>
            <w:r w:rsidR="004773B1" w:rsidRPr="004003B4">
              <w:rPr>
                <w:rFonts w:asciiTheme="minorHAnsi" w:hAnsiTheme="minorHAnsi" w:cstheme="minorHAnsi"/>
                <w:sz w:val="21"/>
                <w:szCs w:val="21"/>
              </w:rPr>
              <w:t>’</w:t>
            </w:r>
            <w:r w:rsidRPr="004003B4">
              <w:rPr>
                <w:rFonts w:asciiTheme="minorHAnsi" w:hAnsiTheme="minorHAnsi" w:cstheme="minorHAnsi"/>
                <w:sz w:val="21"/>
                <w:szCs w:val="21"/>
              </w:rPr>
              <w:t>an</w:t>
            </w:r>
            <w:r w:rsidR="00D0535F" w:rsidRPr="004003B4">
              <w:rPr>
                <w:rFonts w:asciiTheme="minorHAnsi" w:hAnsiTheme="minorHAnsi" w:cstheme="minorHAnsi"/>
                <w:sz w:val="21"/>
                <w:szCs w:val="21"/>
              </w:rPr>
              <w:t xml:space="preserve">, </w:t>
            </w:r>
            <w:r w:rsidRPr="004003B4">
              <w:rPr>
                <w:rFonts w:asciiTheme="minorHAnsi" w:hAnsiTheme="minorHAnsi" w:cstheme="minorHAnsi"/>
                <w:sz w:val="21"/>
                <w:szCs w:val="21"/>
              </w:rPr>
              <w:t>Nagham Attalla</w:t>
            </w:r>
            <w:r w:rsidR="00D0535F" w:rsidRPr="004003B4">
              <w:rPr>
                <w:rFonts w:asciiTheme="minorHAnsi" w:hAnsiTheme="minorHAnsi" w:cstheme="minorHAnsi"/>
                <w:sz w:val="21"/>
                <w:szCs w:val="21"/>
              </w:rPr>
              <w:t>h</w:t>
            </w:r>
            <w:r w:rsidRPr="004003B4">
              <w:rPr>
                <w:rFonts w:asciiTheme="minorHAnsi" w:hAnsiTheme="minorHAnsi" w:cstheme="minorHAnsi"/>
                <w:sz w:val="21"/>
                <w:szCs w:val="21"/>
              </w:rPr>
              <w:t xml:space="preserve"> Issa</w:t>
            </w:r>
            <w:r w:rsidR="00D0535F" w:rsidRPr="004003B4">
              <w:rPr>
                <w:rFonts w:asciiTheme="minorHAnsi" w:hAnsiTheme="minorHAnsi" w:cstheme="minorHAnsi"/>
                <w:sz w:val="21"/>
                <w:szCs w:val="21"/>
              </w:rPr>
              <w:t xml:space="preserve"> and Bassam Tareq Bani Ahmad</w:t>
            </w:r>
            <w:r w:rsidRPr="004003B4">
              <w:rPr>
                <w:rFonts w:asciiTheme="minorHAnsi" w:hAnsiTheme="minorHAnsi" w:cstheme="minorHAnsi"/>
                <w:sz w:val="21"/>
                <w:szCs w:val="21"/>
              </w:rPr>
              <w:t xml:space="preserve"> having their address at P.O. Box 841310, Amman 11184, Jordan to be jointly or severally our attorneys in Jordan in connection with all matters related to us and/or our trademarks, patents, designs, to do and to perform and execute in particular any or all of the following:</w:t>
            </w:r>
          </w:p>
          <w:p w14:paraId="0F49C969" w14:textId="77777777" w:rsidR="002B25CA" w:rsidRPr="004003B4" w:rsidRDefault="002B25CA" w:rsidP="002B25CA">
            <w:pPr>
              <w:pStyle w:val="BodyText"/>
              <w:tabs>
                <w:tab w:val="right" w:pos="8100"/>
              </w:tabs>
              <w:ind w:right="180"/>
              <w:rPr>
                <w:rFonts w:asciiTheme="minorHAnsi" w:hAnsiTheme="minorHAnsi" w:cstheme="minorHAnsi"/>
                <w:sz w:val="16"/>
                <w:szCs w:val="16"/>
              </w:rPr>
            </w:pPr>
          </w:p>
          <w:p w14:paraId="1CC08B54" w14:textId="77777777" w:rsidR="002B25CA" w:rsidRPr="004003B4" w:rsidRDefault="002B25CA" w:rsidP="002B25CA">
            <w:pPr>
              <w:numPr>
                <w:ilvl w:val="0"/>
                <w:numId w:val="1"/>
              </w:numPr>
              <w:tabs>
                <w:tab w:val="clear" w:pos="720"/>
                <w:tab w:val="num" w:pos="360"/>
                <w:tab w:val="right" w:pos="8100"/>
              </w:tabs>
              <w:ind w:left="360" w:hanging="270"/>
              <w:jc w:val="both"/>
              <w:rPr>
                <w:rFonts w:asciiTheme="minorHAnsi" w:hAnsiTheme="minorHAnsi" w:cstheme="minorHAnsi"/>
                <w:sz w:val="21"/>
                <w:szCs w:val="21"/>
              </w:rPr>
            </w:pPr>
            <w:r w:rsidRPr="004003B4">
              <w:rPr>
                <w:rFonts w:asciiTheme="minorHAnsi" w:hAnsiTheme="minorHAnsi" w:cstheme="minorHAnsi"/>
                <w:sz w:val="21"/>
                <w:szCs w:val="21"/>
              </w:rPr>
              <w:t>To lodge any opposition before the Registrar against any application to register a trademark, patent or design and/or against any registration that constitutes unfair competition, and to appeal against any decision delivered by the Registrar to the Competent Courts.</w:t>
            </w:r>
          </w:p>
          <w:p w14:paraId="21ADD941" w14:textId="77777777" w:rsidR="002B25CA" w:rsidRPr="004003B4" w:rsidRDefault="002B25CA" w:rsidP="002B25CA">
            <w:pPr>
              <w:tabs>
                <w:tab w:val="right" w:pos="8100"/>
              </w:tabs>
              <w:ind w:left="90" w:right="180"/>
              <w:rPr>
                <w:rFonts w:asciiTheme="minorHAnsi" w:hAnsiTheme="minorHAnsi" w:cstheme="minorHAnsi"/>
                <w:sz w:val="16"/>
                <w:szCs w:val="16"/>
              </w:rPr>
            </w:pPr>
          </w:p>
          <w:p w14:paraId="25744DE2" w14:textId="77777777" w:rsidR="002B25CA" w:rsidRPr="004003B4" w:rsidRDefault="002B25CA" w:rsidP="002B25CA">
            <w:pPr>
              <w:numPr>
                <w:ilvl w:val="0"/>
                <w:numId w:val="1"/>
              </w:numPr>
              <w:tabs>
                <w:tab w:val="clear" w:pos="720"/>
                <w:tab w:val="num" w:pos="360"/>
                <w:tab w:val="right" w:pos="8100"/>
              </w:tabs>
              <w:ind w:left="360" w:hanging="270"/>
              <w:jc w:val="both"/>
              <w:rPr>
                <w:rFonts w:asciiTheme="minorHAnsi" w:hAnsiTheme="minorHAnsi" w:cstheme="minorHAnsi"/>
                <w:sz w:val="21"/>
                <w:szCs w:val="21"/>
              </w:rPr>
            </w:pPr>
            <w:r w:rsidRPr="004003B4">
              <w:rPr>
                <w:rFonts w:asciiTheme="minorHAnsi" w:hAnsiTheme="minorHAnsi" w:cstheme="minorHAnsi"/>
                <w:sz w:val="21"/>
                <w:szCs w:val="21"/>
              </w:rPr>
              <w:t>To represent us in any opposition submitted by any person and/or company and/or establishment against any application to register or registration of a trademark, patent or design in our name.</w:t>
            </w:r>
          </w:p>
          <w:p w14:paraId="79DCA493" w14:textId="77777777" w:rsidR="002B25CA" w:rsidRPr="004003B4" w:rsidRDefault="002B25CA" w:rsidP="002B25CA">
            <w:pPr>
              <w:tabs>
                <w:tab w:val="right" w:pos="8100"/>
              </w:tabs>
              <w:ind w:right="180"/>
              <w:rPr>
                <w:rFonts w:asciiTheme="minorHAnsi" w:hAnsiTheme="minorHAnsi" w:cstheme="minorHAnsi"/>
                <w:sz w:val="16"/>
                <w:szCs w:val="16"/>
                <w:rtl/>
              </w:rPr>
            </w:pPr>
          </w:p>
          <w:p w14:paraId="20A29490" w14:textId="77777777" w:rsidR="002B25CA" w:rsidRPr="004003B4" w:rsidRDefault="002B25CA" w:rsidP="002B25CA">
            <w:pPr>
              <w:numPr>
                <w:ilvl w:val="0"/>
                <w:numId w:val="1"/>
              </w:numPr>
              <w:tabs>
                <w:tab w:val="clear" w:pos="720"/>
                <w:tab w:val="num" w:pos="360"/>
                <w:tab w:val="right" w:pos="8100"/>
              </w:tabs>
              <w:ind w:left="360" w:hanging="270"/>
              <w:jc w:val="both"/>
              <w:rPr>
                <w:rFonts w:asciiTheme="minorHAnsi" w:hAnsiTheme="minorHAnsi" w:cstheme="minorHAnsi"/>
                <w:sz w:val="21"/>
                <w:szCs w:val="21"/>
              </w:rPr>
            </w:pPr>
            <w:r w:rsidRPr="004003B4">
              <w:rPr>
                <w:rFonts w:asciiTheme="minorHAnsi" w:hAnsiTheme="minorHAnsi" w:cstheme="minorHAnsi"/>
                <w:sz w:val="21"/>
                <w:szCs w:val="21"/>
              </w:rPr>
              <w:t>To submit any application to revoke/cancel/expunge any trademark from the register which is similar/identical to our trademark or that is not in use or any other reason and to submit any application to rectify the register, and to defend us against any action submitted by any person to expunge our trademarks, patents or designs.</w:t>
            </w:r>
          </w:p>
          <w:p w14:paraId="182A2737" w14:textId="77777777" w:rsidR="002B25CA" w:rsidRPr="004003B4" w:rsidRDefault="002B25CA" w:rsidP="002B25CA">
            <w:pPr>
              <w:tabs>
                <w:tab w:val="right" w:pos="8100"/>
              </w:tabs>
              <w:ind w:left="90" w:right="180"/>
              <w:rPr>
                <w:rFonts w:asciiTheme="minorHAnsi" w:hAnsiTheme="minorHAnsi" w:cstheme="minorHAnsi"/>
                <w:sz w:val="16"/>
                <w:szCs w:val="16"/>
              </w:rPr>
            </w:pPr>
          </w:p>
          <w:p w14:paraId="242F26B9" w14:textId="77777777" w:rsidR="002B25CA" w:rsidRPr="004003B4" w:rsidRDefault="002B25CA" w:rsidP="002B25CA">
            <w:pPr>
              <w:numPr>
                <w:ilvl w:val="0"/>
                <w:numId w:val="1"/>
              </w:numPr>
              <w:tabs>
                <w:tab w:val="clear" w:pos="720"/>
                <w:tab w:val="num" w:pos="360"/>
                <w:tab w:val="right" w:pos="8100"/>
              </w:tabs>
              <w:ind w:left="360" w:hanging="270"/>
              <w:jc w:val="both"/>
              <w:rPr>
                <w:rFonts w:asciiTheme="minorHAnsi" w:hAnsiTheme="minorHAnsi" w:cstheme="minorHAnsi"/>
                <w:sz w:val="21"/>
                <w:szCs w:val="21"/>
              </w:rPr>
            </w:pPr>
            <w:r w:rsidRPr="004003B4">
              <w:rPr>
                <w:rFonts w:asciiTheme="minorHAnsi" w:hAnsiTheme="minorHAnsi" w:cstheme="minorHAnsi"/>
                <w:sz w:val="21"/>
                <w:szCs w:val="21"/>
              </w:rPr>
              <w:t xml:space="preserve">To appeal any decision/judgment issued by the Trademarks Registrar and/or any authority and/or any court, that is related to us and/or to our trademarks and/or our merchandize, to the Administrative Court and the Higher Administrative Court or to the competent </w:t>
            </w:r>
            <w:r w:rsidRPr="004003B4">
              <w:rPr>
                <w:rFonts w:asciiTheme="minorHAnsi" w:hAnsiTheme="minorHAnsi" w:cstheme="minorHAnsi"/>
                <w:sz w:val="21"/>
                <w:szCs w:val="21"/>
              </w:rPr>
              <w:lastRenderedPageBreak/>
              <w:t>courts and up to the last degree of prosecution, and to represent us before such courts in any appeal/challenge submitted against us in this regard.</w:t>
            </w:r>
          </w:p>
          <w:p w14:paraId="3FED5475" w14:textId="77777777" w:rsidR="002B25CA" w:rsidRPr="004003B4" w:rsidRDefault="002B25CA" w:rsidP="002B25CA">
            <w:pPr>
              <w:tabs>
                <w:tab w:val="right" w:pos="8100"/>
              </w:tabs>
              <w:ind w:left="90" w:right="180"/>
              <w:rPr>
                <w:rFonts w:asciiTheme="minorHAnsi" w:hAnsiTheme="minorHAnsi" w:cstheme="minorHAnsi"/>
                <w:sz w:val="16"/>
                <w:szCs w:val="16"/>
              </w:rPr>
            </w:pPr>
          </w:p>
          <w:p w14:paraId="0ECDF0C3" w14:textId="152979DD" w:rsidR="002B25CA" w:rsidRPr="004003B4" w:rsidRDefault="002B25CA" w:rsidP="002B25CA">
            <w:pPr>
              <w:numPr>
                <w:ilvl w:val="0"/>
                <w:numId w:val="1"/>
              </w:numPr>
              <w:tabs>
                <w:tab w:val="clear" w:pos="720"/>
                <w:tab w:val="num" w:pos="360"/>
                <w:tab w:val="right" w:pos="8100"/>
              </w:tabs>
              <w:ind w:left="360" w:hanging="270"/>
              <w:jc w:val="both"/>
              <w:rPr>
                <w:rFonts w:asciiTheme="minorHAnsi" w:hAnsiTheme="minorHAnsi" w:cstheme="minorHAnsi"/>
                <w:sz w:val="21"/>
                <w:szCs w:val="21"/>
              </w:rPr>
            </w:pPr>
            <w:r w:rsidRPr="004003B4">
              <w:rPr>
                <w:rFonts w:asciiTheme="minorHAnsi" w:hAnsiTheme="minorHAnsi" w:cstheme="minorHAnsi"/>
                <w:sz w:val="21"/>
                <w:szCs w:val="21"/>
              </w:rPr>
              <w:t xml:space="preserve">We have empowered the said attorneys, jointly and severally, to sign and submit any statements to the Trademarks Registrar or the Trade Names Registrar and to the competent courts, whether before the Public Prosecutor and/or Magistrate Courts and or Courts of First Instance and/or Courts of Appeal and/or Court of Cassation and/or the Administrative Court and/or the Higher Administrative Court to submit applications and petitions, notices of which include notices by the Notary Public, and to submit all necessary documents. Said attorneys are also empowered to receive and serve summons and notifications, to adduce evidence and show inability in that respect, to nominate experts, to perform reconciliation, to receive money and sign receipt slips and to give discharges.  Said attorneys are also authorized to represent us before the Ministry of Finance/customs department and any relevant party, whether governmental or semi-governmental, in respect of the </w:t>
            </w:r>
            <w:r w:rsidR="007A236C" w:rsidRPr="004003B4">
              <w:rPr>
                <w:rFonts w:asciiTheme="minorHAnsi" w:hAnsiTheme="minorHAnsi" w:cstheme="minorHAnsi"/>
                <w:sz w:val="21"/>
                <w:szCs w:val="21"/>
              </w:rPr>
              <w:t>above-mentioned</w:t>
            </w:r>
            <w:r w:rsidRPr="004003B4">
              <w:rPr>
                <w:rFonts w:asciiTheme="minorHAnsi" w:hAnsiTheme="minorHAnsi" w:cstheme="minorHAnsi"/>
                <w:sz w:val="21"/>
                <w:szCs w:val="21"/>
              </w:rPr>
              <w:t>.</w:t>
            </w:r>
          </w:p>
          <w:p w14:paraId="0D9A1DAB" w14:textId="77777777" w:rsidR="002B25CA" w:rsidRPr="004003B4" w:rsidRDefault="002B25CA" w:rsidP="002B25CA">
            <w:pPr>
              <w:tabs>
                <w:tab w:val="right" w:pos="8100"/>
              </w:tabs>
              <w:ind w:right="180"/>
              <w:rPr>
                <w:rFonts w:asciiTheme="minorHAnsi" w:hAnsiTheme="minorHAnsi" w:cstheme="minorHAnsi"/>
                <w:sz w:val="16"/>
                <w:szCs w:val="16"/>
              </w:rPr>
            </w:pPr>
          </w:p>
          <w:p w14:paraId="68D63977" w14:textId="77777777" w:rsidR="00204DF7" w:rsidRPr="004003B4" w:rsidRDefault="002B25CA" w:rsidP="002B25CA">
            <w:pPr>
              <w:numPr>
                <w:ilvl w:val="0"/>
                <w:numId w:val="1"/>
              </w:numPr>
              <w:tabs>
                <w:tab w:val="clear" w:pos="720"/>
                <w:tab w:val="num" w:pos="360"/>
                <w:tab w:val="right" w:pos="8100"/>
              </w:tabs>
              <w:ind w:left="360" w:hanging="270"/>
              <w:jc w:val="both"/>
              <w:rPr>
                <w:rFonts w:asciiTheme="minorHAnsi" w:hAnsiTheme="minorHAnsi" w:cstheme="minorHAnsi"/>
                <w:sz w:val="21"/>
                <w:szCs w:val="21"/>
              </w:rPr>
            </w:pPr>
            <w:r w:rsidRPr="004003B4">
              <w:rPr>
                <w:rFonts w:asciiTheme="minorHAnsi" w:hAnsiTheme="minorHAnsi" w:cstheme="minorHAnsi"/>
                <w:sz w:val="21"/>
                <w:szCs w:val="21"/>
                <w:rtl/>
              </w:rPr>
              <w:t xml:space="preserve"> </w:t>
            </w:r>
            <w:r w:rsidRPr="004003B4">
              <w:rPr>
                <w:rFonts w:asciiTheme="minorHAnsi" w:hAnsiTheme="minorHAnsi" w:cstheme="minorHAnsi"/>
                <w:sz w:val="21"/>
                <w:szCs w:val="21"/>
              </w:rPr>
              <w:t>For the above purposes, we hereby empower the said attorneys, jointly and severally, to take any necessary and required measures including the placement of precautionary and executory attachments, requesting suspension of acts, seizing merchandize/goods, administering and rejecting conclusive oaths, joining as a third party, challenging hearing held in absentia, and in general, to take all measures which in the opinion of the said attorneys are necessary for the proper legal course of action in any case involving our trademarks, whether such measures or acts are expressly authorized by law or not.</w:t>
            </w:r>
          </w:p>
          <w:p w14:paraId="7D67808A" w14:textId="77777777" w:rsidR="00204DF7" w:rsidRPr="004003B4" w:rsidRDefault="00204DF7" w:rsidP="004003B4">
            <w:pPr>
              <w:rPr>
                <w:rFonts w:asciiTheme="minorHAnsi" w:hAnsiTheme="minorHAnsi" w:cstheme="minorHAnsi"/>
                <w:sz w:val="16"/>
                <w:szCs w:val="16"/>
              </w:rPr>
            </w:pPr>
          </w:p>
          <w:p w14:paraId="057FFC10" w14:textId="30420739" w:rsidR="00A7563B" w:rsidRPr="004003B4" w:rsidRDefault="002B25CA" w:rsidP="00A7563B">
            <w:pPr>
              <w:tabs>
                <w:tab w:val="right" w:pos="8100"/>
              </w:tabs>
              <w:ind w:left="360"/>
              <w:jc w:val="both"/>
              <w:rPr>
                <w:rFonts w:asciiTheme="minorHAnsi" w:hAnsiTheme="minorHAnsi" w:cstheme="minorHAnsi"/>
                <w:sz w:val="21"/>
                <w:szCs w:val="21"/>
              </w:rPr>
            </w:pPr>
            <w:r w:rsidRPr="004003B4">
              <w:rPr>
                <w:rFonts w:asciiTheme="minorHAnsi" w:hAnsiTheme="minorHAnsi" w:cstheme="minorHAnsi"/>
                <w:sz w:val="21"/>
                <w:szCs w:val="21"/>
              </w:rPr>
              <w:t xml:space="preserve">We </w:t>
            </w:r>
            <w:r w:rsidR="007A236C" w:rsidRPr="004003B4">
              <w:rPr>
                <w:rFonts w:asciiTheme="minorHAnsi" w:hAnsiTheme="minorHAnsi" w:cstheme="minorHAnsi"/>
                <w:sz w:val="21"/>
                <w:szCs w:val="21"/>
              </w:rPr>
              <w:t>hereby</w:t>
            </w:r>
            <w:r w:rsidRPr="004003B4">
              <w:rPr>
                <w:rFonts w:asciiTheme="minorHAnsi" w:hAnsiTheme="minorHAnsi" w:cstheme="minorHAnsi"/>
                <w:sz w:val="21"/>
                <w:szCs w:val="21"/>
              </w:rPr>
              <w:t xml:space="preserve"> undertake to give notice to the concerned authorities of any change in our address for services mentioned above, during the period of protection. Due to this general authorization, we authorize the said agents to appoint another representative agents or attorneys and all are allowed to alter and amend any </w:t>
            </w:r>
            <w:r w:rsidR="00D0535F" w:rsidRPr="004003B4">
              <w:rPr>
                <w:rFonts w:asciiTheme="minorHAnsi" w:hAnsiTheme="minorHAnsi" w:cstheme="minorHAnsi"/>
                <w:sz w:val="21"/>
                <w:szCs w:val="21"/>
              </w:rPr>
              <w:t>document;</w:t>
            </w:r>
            <w:r w:rsidRPr="004003B4">
              <w:rPr>
                <w:rFonts w:asciiTheme="minorHAnsi" w:hAnsiTheme="minorHAnsi" w:cstheme="minorHAnsi"/>
                <w:sz w:val="21"/>
                <w:szCs w:val="21"/>
              </w:rPr>
              <w:t xml:space="preserve"> to maintain the subject matter hereof in force and to defend our rights from opposition and legal proceedings and we hereby confirm and notify whatsoever the said agents or their substitutes may lawfully do. We hereby revoke all previous authorization (if any) in respect of the same matter.</w:t>
            </w:r>
          </w:p>
          <w:p w14:paraId="4DFA82DC" w14:textId="77777777" w:rsidR="00A7563B" w:rsidRPr="00640A71" w:rsidRDefault="00A7563B" w:rsidP="00A7563B">
            <w:pPr>
              <w:tabs>
                <w:tab w:val="right" w:pos="8100"/>
              </w:tabs>
              <w:ind w:left="360"/>
              <w:jc w:val="both"/>
              <w:rPr>
                <w:rFonts w:asciiTheme="minorHAnsi" w:hAnsiTheme="minorHAnsi" w:cstheme="minorHAnsi"/>
                <w:sz w:val="18"/>
                <w:szCs w:val="18"/>
              </w:rPr>
            </w:pPr>
          </w:p>
          <w:p w14:paraId="2B010BEB" w14:textId="2D613E09" w:rsidR="00A7563B" w:rsidRPr="004003B4" w:rsidRDefault="002B25CA" w:rsidP="00A7563B">
            <w:pPr>
              <w:tabs>
                <w:tab w:val="right" w:pos="8100"/>
              </w:tabs>
              <w:ind w:left="360"/>
              <w:jc w:val="both"/>
              <w:rPr>
                <w:rFonts w:asciiTheme="minorHAnsi" w:hAnsiTheme="minorHAnsi" w:cstheme="minorHAnsi"/>
                <w:sz w:val="21"/>
                <w:szCs w:val="21"/>
              </w:rPr>
            </w:pPr>
            <w:r w:rsidRPr="004003B4">
              <w:rPr>
                <w:rFonts w:asciiTheme="minorHAnsi" w:hAnsiTheme="minorHAnsi" w:cstheme="minorHAnsi"/>
                <w:sz w:val="21"/>
                <w:szCs w:val="21"/>
              </w:rPr>
              <w:t>Date:</w:t>
            </w:r>
            <w:r w:rsidR="004773B1" w:rsidRPr="004003B4">
              <w:rPr>
                <w:rFonts w:asciiTheme="minorHAnsi" w:hAnsiTheme="minorHAnsi" w:cstheme="minorHAnsi"/>
                <w:sz w:val="21"/>
                <w:szCs w:val="21"/>
              </w:rPr>
              <w:t xml:space="preserve"> </w:t>
            </w:r>
          </w:p>
          <w:p w14:paraId="58898140" w14:textId="77777777" w:rsidR="00A7563B" w:rsidRPr="00640A71" w:rsidRDefault="00A7563B" w:rsidP="00A7563B">
            <w:pPr>
              <w:tabs>
                <w:tab w:val="right" w:pos="8100"/>
              </w:tabs>
              <w:ind w:left="360"/>
              <w:jc w:val="both"/>
              <w:rPr>
                <w:rFonts w:asciiTheme="minorHAnsi" w:hAnsiTheme="minorHAnsi" w:cstheme="minorHAnsi"/>
                <w:sz w:val="14"/>
                <w:szCs w:val="14"/>
              </w:rPr>
            </w:pPr>
          </w:p>
          <w:p w14:paraId="0F3BEE01" w14:textId="77777777" w:rsidR="00A7563B" w:rsidRPr="00640A71" w:rsidRDefault="00A7563B" w:rsidP="00A7563B">
            <w:pPr>
              <w:tabs>
                <w:tab w:val="right" w:pos="8100"/>
              </w:tabs>
              <w:ind w:left="360"/>
              <w:jc w:val="both"/>
              <w:rPr>
                <w:rFonts w:asciiTheme="minorHAnsi" w:hAnsiTheme="minorHAnsi" w:cstheme="minorHAnsi"/>
                <w:sz w:val="14"/>
                <w:szCs w:val="14"/>
              </w:rPr>
            </w:pPr>
          </w:p>
          <w:p w14:paraId="78208FED" w14:textId="6D02893C" w:rsidR="00230CCE" w:rsidRPr="00204DF7" w:rsidRDefault="002B25CA" w:rsidP="00A9245E">
            <w:pPr>
              <w:tabs>
                <w:tab w:val="right" w:pos="8100"/>
              </w:tabs>
              <w:ind w:left="360"/>
              <w:jc w:val="both"/>
              <w:rPr>
                <w:rFonts w:asciiTheme="minorHAnsi" w:hAnsiTheme="minorHAnsi" w:cstheme="minorHAnsi"/>
                <w:sz w:val="22"/>
                <w:szCs w:val="22"/>
              </w:rPr>
            </w:pPr>
            <w:r w:rsidRPr="004003B4">
              <w:rPr>
                <w:rFonts w:asciiTheme="minorHAnsi" w:hAnsiTheme="minorHAnsi" w:cstheme="minorHAnsi"/>
                <w:sz w:val="21"/>
                <w:szCs w:val="21"/>
              </w:rPr>
              <w:t>Signature: _________________________________</w:t>
            </w:r>
            <w:r w:rsidR="004003B4">
              <w:rPr>
                <w:rFonts w:asciiTheme="minorHAnsi" w:hAnsiTheme="minorHAnsi" w:cstheme="minorHAnsi"/>
                <w:sz w:val="21"/>
                <w:szCs w:val="21"/>
              </w:rPr>
              <w:t>____</w:t>
            </w:r>
          </w:p>
        </w:tc>
        <w:tc>
          <w:tcPr>
            <w:tcW w:w="5760" w:type="dxa"/>
          </w:tcPr>
          <w:p w14:paraId="1CF33465" w14:textId="77777777" w:rsidR="002B25CA" w:rsidRPr="004B63E2" w:rsidRDefault="002B25CA" w:rsidP="002B25CA">
            <w:pPr>
              <w:pStyle w:val="Heading1"/>
              <w:bidi/>
              <w:jc w:val="center"/>
              <w:rPr>
                <w:rFonts w:asciiTheme="minorHAnsi" w:hAnsiTheme="minorHAnsi" w:cstheme="minorHAnsi"/>
                <w:color w:val="0D0D0D" w:themeColor="text1" w:themeTint="F2"/>
                <w:sz w:val="22"/>
                <w:szCs w:val="22"/>
                <w:u w:val="none"/>
                <w:rtl/>
              </w:rPr>
            </w:pPr>
            <w:r w:rsidRPr="004B63E2">
              <w:rPr>
                <w:rFonts w:asciiTheme="minorHAnsi" w:hAnsiTheme="minorHAnsi" w:cstheme="minorHAnsi"/>
                <w:color w:val="0D0D0D" w:themeColor="text1" w:themeTint="F2"/>
                <w:sz w:val="22"/>
                <w:szCs w:val="22"/>
                <w:u w:val="none"/>
                <w:rtl/>
              </w:rPr>
              <w:lastRenderedPageBreak/>
              <w:t>توكـــيـل</w:t>
            </w:r>
          </w:p>
          <w:p w14:paraId="392DCE8C" w14:textId="77777777" w:rsidR="002B25CA" w:rsidRPr="004B63E2" w:rsidRDefault="002B25CA" w:rsidP="002B25CA">
            <w:pPr>
              <w:bidi/>
              <w:jc w:val="both"/>
              <w:rPr>
                <w:rFonts w:asciiTheme="minorHAnsi" w:hAnsiTheme="minorHAnsi" w:cstheme="minorHAnsi"/>
                <w:color w:val="0D0D0D" w:themeColor="text1" w:themeTint="F2"/>
                <w:sz w:val="22"/>
                <w:szCs w:val="22"/>
                <w:rtl/>
              </w:rPr>
            </w:pPr>
          </w:p>
          <w:p w14:paraId="2D59B21E" w14:textId="72CCCBBF" w:rsidR="002B25CA" w:rsidRPr="004B63E2" w:rsidRDefault="002B25CA" w:rsidP="002B25CA">
            <w:pPr>
              <w:bidi/>
              <w:rPr>
                <w:rFonts w:asciiTheme="minorHAnsi" w:hAnsiTheme="minorHAnsi" w:cstheme="minorHAnsi" w:hint="cs"/>
                <w:color w:val="0D0D0D" w:themeColor="text1" w:themeTint="F2"/>
                <w:sz w:val="22"/>
                <w:szCs w:val="22"/>
                <w:rtl/>
                <w:lang w:bidi="ar-SY"/>
              </w:rPr>
            </w:pPr>
            <w:r w:rsidRPr="004B63E2">
              <w:rPr>
                <w:rFonts w:asciiTheme="minorHAnsi" w:hAnsiTheme="minorHAnsi" w:cstheme="minorHAnsi"/>
                <w:color w:val="0D0D0D" w:themeColor="text1" w:themeTint="F2"/>
                <w:sz w:val="22"/>
                <w:szCs w:val="22"/>
                <w:rtl/>
              </w:rPr>
              <w:t>نح</w:t>
            </w:r>
            <w:r w:rsidRPr="004B63E2">
              <w:rPr>
                <w:rFonts w:asciiTheme="minorHAnsi" w:hAnsiTheme="minorHAnsi" w:cstheme="minorHAnsi"/>
                <w:color w:val="0D0D0D" w:themeColor="text1" w:themeTint="F2"/>
                <w:sz w:val="22"/>
                <w:szCs w:val="22"/>
                <w:rtl/>
                <w:lang w:bidi="ar-AE"/>
              </w:rPr>
              <w:t>ن:</w:t>
            </w:r>
            <w:r w:rsidR="004B63E2">
              <w:rPr>
                <w:rFonts w:asciiTheme="minorHAnsi" w:hAnsiTheme="minorHAnsi" w:cstheme="minorHAnsi" w:hint="cs"/>
                <w:color w:val="0D0D0D" w:themeColor="text1" w:themeTint="F2"/>
                <w:sz w:val="22"/>
                <w:szCs w:val="22"/>
                <w:rtl/>
                <w:lang w:bidi="ar-SY"/>
              </w:rPr>
              <w:t xml:space="preserve"> </w:t>
            </w:r>
            <w:r w:rsidR="004B63E2">
              <w:rPr>
                <w:rFonts w:asciiTheme="minorHAnsi" w:hAnsiTheme="minorHAnsi" w:cs="Calibri"/>
                <w:sz w:val="22"/>
                <w:szCs w:val="22"/>
              </w:rPr>
              <w:t/>
            </w:r>
          </w:p>
          <w:p w14:paraId="6512F9E5" w14:textId="77777777" w:rsidR="002B25CA" w:rsidRPr="004B63E2" w:rsidRDefault="002B25CA" w:rsidP="002B25CA">
            <w:pPr>
              <w:bidi/>
              <w:rPr>
                <w:rFonts w:asciiTheme="minorHAnsi" w:hAnsiTheme="minorHAnsi" w:cstheme="minorHAnsi"/>
                <w:color w:val="0D0D0D" w:themeColor="text1" w:themeTint="F2"/>
                <w:sz w:val="22"/>
                <w:szCs w:val="22"/>
                <w:rtl/>
                <w:lang w:bidi="ar-AE"/>
              </w:rPr>
            </w:pPr>
          </w:p>
          <w:p w14:paraId="2409AD98" w14:textId="49C1BEBA" w:rsidR="002B25CA" w:rsidRPr="004B63E2" w:rsidRDefault="002B25CA" w:rsidP="002B25CA">
            <w:pPr>
              <w:bidi/>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العنوان:</w:t>
            </w:r>
            <w:r w:rsidR="004B63E2">
              <w:rPr>
                <w:rFonts w:asciiTheme="minorHAnsi" w:hAnsiTheme="minorHAnsi" w:cstheme="minorHAnsi" w:hint="cs"/>
                <w:color w:val="0D0D0D" w:themeColor="text1" w:themeTint="F2"/>
                <w:sz w:val="22"/>
                <w:szCs w:val="22"/>
                <w:rtl/>
              </w:rPr>
              <w:t xml:space="preserve"> </w:t>
            </w:r>
            <w:r w:rsidR="004B63E2">
              <w:rPr>
                <w:rFonts w:asciiTheme="minorHAnsi" w:hAnsiTheme="minorHAnsi" w:cs="Calibri"/>
                <w:sz w:val="22"/>
                <w:szCs w:val="22"/>
              </w:rPr>
              <w:t/>
            </w:r>
          </w:p>
          <w:p w14:paraId="22556D2C" w14:textId="77777777" w:rsidR="002B25CA" w:rsidRPr="004B63E2" w:rsidRDefault="002B25CA" w:rsidP="002B25CA">
            <w:pPr>
              <w:bidi/>
              <w:rPr>
                <w:rFonts w:asciiTheme="minorHAnsi" w:hAnsiTheme="minorHAnsi" w:cstheme="minorHAnsi"/>
                <w:color w:val="0D0D0D" w:themeColor="text1" w:themeTint="F2"/>
                <w:sz w:val="22"/>
                <w:szCs w:val="22"/>
              </w:rPr>
            </w:pPr>
          </w:p>
          <w:p w14:paraId="0C9E04FD" w14:textId="0E48E091" w:rsidR="002B25CA" w:rsidRDefault="002B25CA" w:rsidP="004773B1">
            <w:pPr>
              <w:bidi/>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قد عين</w:t>
            </w:r>
            <w:r w:rsidR="004773B1" w:rsidRPr="004B63E2">
              <w:rPr>
                <w:rFonts w:asciiTheme="minorHAnsi" w:hAnsiTheme="minorHAnsi" w:cstheme="minorHAnsi"/>
                <w:color w:val="0D0D0D" w:themeColor="text1" w:themeTint="F2"/>
                <w:sz w:val="22"/>
                <w:szCs w:val="22"/>
                <w:rtl/>
              </w:rPr>
              <w:t xml:space="preserve">ت </w:t>
            </w:r>
            <w:r w:rsidRPr="004B63E2">
              <w:rPr>
                <w:rFonts w:asciiTheme="minorHAnsi" w:hAnsiTheme="minorHAnsi" w:cstheme="minorHAnsi"/>
                <w:color w:val="0D0D0D" w:themeColor="text1" w:themeTint="F2"/>
                <w:spacing w:val="6"/>
                <w:sz w:val="22"/>
                <w:szCs w:val="22"/>
                <w:rtl/>
                <w:lang w:bidi="ar-AE"/>
              </w:rPr>
              <w:t>راســم محمــد أبــو النجــا</w:t>
            </w:r>
            <w:r w:rsidR="004773B1" w:rsidRPr="004B63E2">
              <w:rPr>
                <w:rFonts w:asciiTheme="minorHAnsi" w:hAnsiTheme="minorHAnsi" w:cstheme="minorHAnsi"/>
                <w:color w:val="0D0D0D" w:themeColor="text1" w:themeTint="F2"/>
                <w:spacing w:val="6"/>
                <w:sz w:val="22"/>
                <w:szCs w:val="22"/>
                <w:rtl/>
                <w:lang w:bidi="ar-AE"/>
              </w:rPr>
              <w:t xml:space="preserve"> </w:t>
            </w:r>
            <w:r w:rsidRPr="004B63E2">
              <w:rPr>
                <w:rFonts w:asciiTheme="minorHAnsi" w:hAnsiTheme="minorHAnsi" w:cstheme="minorHAnsi"/>
                <w:color w:val="0D0D0D" w:themeColor="text1" w:themeTint="F2"/>
                <w:sz w:val="22"/>
                <w:szCs w:val="22"/>
                <w:rtl/>
              </w:rPr>
              <w:t>ليكون وكيلاً عني في ا</w:t>
            </w:r>
            <w:r w:rsidRPr="004B63E2">
              <w:rPr>
                <w:rFonts w:asciiTheme="minorHAnsi" w:hAnsiTheme="minorHAnsi" w:cstheme="minorHAnsi"/>
                <w:color w:val="0D0D0D" w:themeColor="text1" w:themeTint="F2"/>
                <w:sz w:val="22"/>
                <w:szCs w:val="22"/>
                <w:rtl/>
                <w:lang w:bidi="ar-AE"/>
              </w:rPr>
              <w:t>لأرد</w:t>
            </w:r>
            <w:r w:rsidR="004773B1" w:rsidRPr="004B63E2">
              <w:rPr>
                <w:rFonts w:asciiTheme="minorHAnsi" w:hAnsiTheme="minorHAnsi" w:cstheme="minorHAnsi"/>
                <w:color w:val="0D0D0D" w:themeColor="text1" w:themeTint="F2"/>
                <w:sz w:val="22"/>
                <w:szCs w:val="22"/>
                <w:rtl/>
                <w:lang w:bidi="ar-AE"/>
              </w:rPr>
              <w:t xml:space="preserve">ن </w:t>
            </w:r>
            <w:r w:rsidRPr="004B63E2">
              <w:rPr>
                <w:rFonts w:asciiTheme="minorHAnsi" w:hAnsiTheme="minorHAnsi" w:cstheme="minorHAnsi"/>
                <w:color w:val="0D0D0D" w:themeColor="text1" w:themeTint="F2"/>
                <w:sz w:val="22"/>
                <w:szCs w:val="22"/>
                <w:rtl/>
              </w:rPr>
              <w:t>لتسجيل العلامات التجارية وبراءات الإختراع والنماذج الصناعية والخدمات المتنوعة المرتبطة بشأنها واتخاذ كافة الإجراءات القانونية الممكنة ضد المعتدين بما فيها الإعتراض وطلبات</w:t>
            </w:r>
            <w:r w:rsidRPr="004B63E2">
              <w:rPr>
                <w:rFonts w:asciiTheme="minorHAnsi" w:hAnsiTheme="minorHAnsi" w:cstheme="minorHAnsi"/>
                <w:color w:val="0D0D0D" w:themeColor="text1" w:themeTint="F2"/>
                <w:sz w:val="22"/>
                <w:szCs w:val="22"/>
              </w:rPr>
              <w:t xml:space="preserve"> </w:t>
            </w:r>
            <w:r w:rsidRPr="004B63E2">
              <w:rPr>
                <w:rFonts w:asciiTheme="minorHAnsi" w:hAnsiTheme="minorHAnsi" w:cstheme="minorHAnsi"/>
                <w:color w:val="0D0D0D" w:themeColor="text1" w:themeTint="F2"/>
                <w:sz w:val="22"/>
                <w:szCs w:val="22"/>
                <w:rtl/>
                <w:lang w:bidi="ar-JO"/>
              </w:rPr>
              <w:t>الترقين ضد العلامات المطابقة أو المشابه لعلاماتنا، وتقديم اللوائح الجوابية في الإعتراض وطلبات ال</w:t>
            </w:r>
            <w:r w:rsidRPr="004B63E2">
              <w:rPr>
                <w:rFonts w:asciiTheme="minorHAnsi" w:hAnsiTheme="minorHAnsi" w:cstheme="minorHAnsi"/>
                <w:color w:val="0D0D0D" w:themeColor="text1" w:themeTint="F2"/>
                <w:sz w:val="22"/>
                <w:szCs w:val="22"/>
                <w:rtl/>
              </w:rPr>
              <w:t>ترقين دفاعاً عن علاماتنا، ورفع الدعاوى القضائية وذلك جميعا أمام المحاكم المحلية ومن ضمنها توجيه الخطابات التحذيرية لهم بما يخصنا وأن ترسل جميع الإعلانات والطلبات والمكاتبات والشهادات وغيرها التي تتعلق بهذا الموضوع للوكيل المذكور على العنوان التالي الذي إتخذته أيضاً عنواناً لي للتبليغ:</w:t>
            </w:r>
          </w:p>
          <w:p w14:paraId="60F771FD" w14:textId="77777777" w:rsidR="004B63E2" w:rsidRDefault="004B63E2" w:rsidP="004B63E2">
            <w:pPr>
              <w:bidi/>
              <w:jc w:val="both"/>
              <w:rPr>
                <w:rFonts w:asciiTheme="minorHAnsi" w:hAnsiTheme="minorHAnsi" w:cstheme="minorHAnsi"/>
                <w:color w:val="0D0D0D" w:themeColor="text1" w:themeTint="F2"/>
                <w:sz w:val="22"/>
                <w:szCs w:val="22"/>
              </w:rPr>
            </w:pPr>
          </w:p>
          <w:p w14:paraId="0117A2E0" w14:textId="77777777" w:rsidR="004B63E2" w:rsidRPr="004B63E2" w:rsidRDefault="004B63E2" w:rsidP="004B63E2">
            <w:pPr>
              <w:bidi/>
              <w:jc w:val="both"/>
              <w:rPr>
                <w:rFonts w:asciiTheme="minorHAnsi" w:hAnsiTheme="minorHAnsi" w:cstheme="minorHAnsi"/>
                <w:color w:val="0D0D0D" w:themeColor="text1" w:themeTint="F2"/>
                <w:sz w:val="22"/>
                <w:szCs w:val="22"/>
              </w:rPr>
            </w:pPr>
          </w:p>
          <w:p w14:paraId="7FC28C71" w14:textId="77777777" w:rsidR="00204DF7" w:rsidRPr="004B63E2" w:rsidRDefault="00204DF7" w:rsidP="00204DF7">
            <w:pPr>
              <w:bidi/>
              <w:jc w:val="both"/>
              <w:rPr>
                <w:rFonts w:asciiTheme="minorHAnsi" w:hAnsiTheme="minorHAnsi" w:cstheme="minorHAnsi"/>
                <w:color w:val="0D0D0D" w:themeColor="text1" w:themeTint="F2"/>
                <w:sz w:val="22"/>
                <w:szCs w:val="22"/>
              </w:rPr>
            </w:pPr>
          </w:p>
          <w:p w14:paraId="0B95A2DE" w14:textId="77777777" w:rsidR="002B25CA" w:rsidRPr="004B63E2" w:rsidRDefault="002B25CA" w:rsidP="002B25CA">
            <w:pPr>
              <w:bidi/>
              <w:jc w:val="center"/>
              <w:rPr>
                <w:rFonts w:asciiTheme="minorHAnsi" w:hAnsiTheme="minorHAnsi" w:cstheme="minorHAnsi"/>
                <w:color w:val="0D0D0D" w:themeColor="text1" w:themeTint="F2"/>
                <w:sz w:val="22"/>
                <w:szCs w:val="22"/>
                <w:rtl/>
              </w:rPr>
            </w:pPr>
            <w:r w:rsidRPr="004B63E2">
              <w:rPr>
                <w:rFonts w:asciiTheme="minorHAnsi" w:hAnsiTheme="minorHAnsi" w:cstheme="minorHAnsi"/>
                <w:color w:val="0D0D0D" w:themeColor="text1" w:themeTint="F2"/>
                <w:sz w:val="22"/>
                <w:szCs w:val="22"/>
                <w:rtl/>
              </w:rPr>
              <w:t>ص. ب. 841310، عمان 11184، الأردن</w:t>
            </w:r>
          </w:p>
          <w:p w14:paraId="0695CAA3" w14:textId="77777777" w:rsidR="002B25CA" w:rsidRPr="004B63E2" w:rsidRDefault="002B25CA" w:rsidP="002B25CA">
            <w:pPr>
              <w:pStyle w:val="Heading4"/>
              <w:rPr>
                <w:rFonts w:asciiTheme="minorHAnsi" w:hAnsiTheme="minorHAnsi" w:cstheme="minorHAnsi"/>
                <w:b w:val="0"/>
                <w:bCs w:val="0"/>
                <w:color w:val="0D0D0D" w:themeColor="text1" w:themeTint="F2"/>
                <w:sz w:val="22"/>
                <w:szCs w:val="22"/>
                <w:rtl/>
              </w:rPr>
            </w:pPr>
          </w:p>
          <w:p w14:paraId="3B8B743B" w14:textId="168FB49F" w:rsidR="002B25CA" w:rsidRDefault="002B25CA" w:rsidP="002B25CA">
            <w:pPr>
              <w:bidi/>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 xml:space="preserve">بالإضافة، قد عينا </w:t>
            </w:r>
            <w:r w:rsidRPr="004B63E2">
              <w:rPr>
                <w:rFonts w:asciiTheme="minorHAnsi" w:hAnsiTheme="minorHAnsi" w:cstheme="minorHAnsi"/>
                <w:color w:val="0D0D0D" w:themeColor="text1" w:themeTint="F2"/>
                <w:sz w:val="22"/>
                <w:szCs w:val="22"/>
                <w:rtl/>
                <w:lang w:bidi="ar-JO"/>
              </w:rPr>
              <w:t>المحامين رضا محمود نصير وديما عبد اللطيف الطعان ونغم عطا</w:t>
            </w:r>
            <w:r w:rsidR="00D0535F" w:rsidRPr="004B63E2">
              <w:rPr>
                <w:rFonts w:asciiTheme="minorHAnsi" w:hAnsiTheme="minorHAnsi" w:cstheme="minorHAnsi"/>
                <w:color w:val="0D0D0D" w:themeColor="text1" w:themeTint="F2"/>
                <w:sz w:val="22"/>
                <w:szCs w:val="22"/>
                <w:lang w:bidi="ar-JO"/>
              </w:rPr>
              <w:t xml:space="preserve"> </w:t>
            </w:r>
            <w:r w:rsidR="00D0535F" w:rsidRPr="004B63E2">
              <w:rPr>
                <w:rFonts w:asciiTheme="minorHAnsi" w:hAnsiTheme="minorHAnsi" w:cstheme="minorHAnsi"/>
                <w:color w:val="0D0D0D" w:themeColor="text1" w:themeTint="F2"/>
                <w:sz w:val="22"/>
                <w:szCs w:val="22"/>
                <w:rtl/>
                <w:lang w:bidi="ar-JO"/>
              </w:rPr>
              <w:t>ا</w:t>
            </w:r>
            <w:r w:rsidRPr="004B63E2">
              <w:rPr>
                <w:rFonts w:asciiTheme="minorHAnsi" w:hAnsiTheme="minorHAnsi" w:cstheme="minorHAnsi"/>
                <w:color w:val="0D0D0D" w:themeColor="text1" w:themeTint="F2"/>
                <w:sz w:val="22"/>
                <w:szCs w:val="22"/>
                <w:rtl/>
                <w:lang w:bidi="ar-JO"/>
              </w:rPr>
              <w:t>لله عيسى</w:t>
            </w:r>
            <w:r w:rsidR="00D0535F" w:rsidRPr="004B63E2">
              <w:rPr>
                <w:rFonts w:asciiTheme="minorHAnsi" w:hAnsiTheme="minorHAnsi" w:cstheme="minorHAnsi"/>
                <w:color w:val="0D0D0D" w:themeColor="text1" w:themeTint="F2"/>
                <w:sz w:val="22"/>
                <w:szCs w:val="22"/>
                <w:lang w:bidi="ar-JO"/>
              </w:rPr>
              <w:t xml:space="preserve"> </w:t>
            </w:r>
            <w:r w:rsidR="00D0535F" w:rsidRPr="004B63E2">
              <w:rPr>
                <w:rFonts w:asciiTheme="minorHAnsi" w:hAnsiTheme="minorHAnsi" w:cstheme="minorHAnsi"/>
                <w:color w:val="0D0D0D" w:themeColor="text1" w:themeTint="F2"/>
                <w:sz w:val="22"/>
                <w:szCs w:val="22"/>
                <w:rtl/>
                <w:lang w:bidi="ar-JO"/>
              </w:rPr>
              <w:t xml:space="preserve">وبسام طارق بني احمد </w:t>
            </w:r>
            <w:r w:rsidRPr="004B63E2">
              <w:rPr>
                <w:rFonts w:asciiTheme="minorHAnsi" w:hAnsiTheme="minorHAnsi" w:cstheme="minorHAnsi"/>
                <w:color w:val="0D0D0D" w:themeColor="text1" w:themeTint="F2"/>
                <w:sz w:val="22"/>
                <w:szCs w:val="22"/>
                <w:rtl/>
              </w:rPr>
              <w:t>والمقيمان في ص.</w:t>
            </w:r>
            <w:r w:rsidR="004773B1" w:rsidRPr="004B63E2">
              <w:rPr>
                <w:rFonts w:asciiTheme="minorHAnsi" w:hAnsiTheme="minorHAnsi" w:cstheme="minorHAnsi"/>
                <w:color w:val="0D0D0D" w:themeColor="text1" w:themeTint="F2"/>
                <w:sz w:val="22"/>
                <w:szCs w:val="22"/>
                <w:rtl/>
              </w:rPr>
              <w:t xml:space="preserve"> </w:t>
            </w:r>
            <w:r w:rsidRPr="004B63E2">
              <w:rPr>
                <w:rFonts w:asciiTheme="minorHAnsi" w:hAnsiTheme="minorHAnsi" w:cstheme="minorHAnsi"/>
                <w:color w:val="0D0D0D" w:themeColor="text1" w:themeTint="F2"/>
                <w:sz w:val="22"/>
                <w:szCs w:val="22"/>
                <w:rtl/>
              </w:rPr>
              <w:t>ب</w:t>
            </w:r>
            <w:r w:rsidR="004773B1" w:rsidRPr="004B63E2">
              <w:rPr>
                <w:rFonts w:asciiTheme="minorHAnsi" w:hAnsiTheme="minorHAnsi" w:cstheme="minorHAnsi"/>
                <w:color w:val="0D0D0D" w:themeColor="text1" w:themeTint="F2"/>
                <w:sz w:val="22"/>
                <w:szCs w:val="22"/>
                <w:rtl/>
              </w:rPr>
              <w:t>.</w:t>
            </w:r>
            <w:r w:rsidRPr="004B63E2">
              <w:rPr>
                <w:rFonts w:asciiTheme="minorHAnsi" w:hAnsiTheme="minorHAnsi" w:cstheme="minorHAnsi"/>
                <w:color w:val="0D0D0D" w:themeColor="text1" w:themeTint="F2"/>
                <w:sz w:val="22"/>
                <w:szCs w:val="22"/>
                <w:rtl/>
              </w:rPr>
              <w:t xml:space="preserve"> 841310، عمان 11184، الأردن ليكونا، مجتمعين أو منفردين، وكلاؤنا في الأردن في كل ما يتعلق بنا و/أو بعلاماتنا التجارية وبراءات الإختراع والنماذج الصناعية ولينجزوا وينفذوا على وجه الخصوص أي من/أو جميع الأمور التالية</w:t>
            </w:r>
            <w:r w:rsidRPr="004B63E2">
              <w:rPr>
                <w:rFonts w:asciiTheme="minorHAnsi" w:hAnsiTheme="minorHAnsi" w:cstheme="minorHAnsi"/>
                <w:color w:val="0D0D0D" w:themeColor="text1" w:themeTint="F2"/>
                <w:sz w:val="22"/>
                <w:szCs w:val="22"/>
              </w:rPr>
              <w:t>:</w:t>
            </w:r>
          </w:p>
          <w:p w14:paraId="059B3E9B" w14:textId="77777777" w:rsidR="004B63E2" w:rsidRDefault="004B63E2" w:rsidP="004B63E2">
            <w:pPr>
              <w:bidi/>
              <w:jc w:val="both"/>
              <w:rPr>
                <w:rFonts w:asciiTheme="minorHAnsi" w:hAnsiTheme="minorHAnsi" w:cstheme="minorHAnsi"/>
                <w:color w:val="0D0D0D" w:themeColor="text1" w:themeTint="F2"/>
                <w:sz w:val="22"/>
                <w:szCs w:val="22"/>
              </w:rPr>
            </w:pPr>
          </w:p>
          <w:p w14:paraId="1095A1B5" w14:textId="77777777" w:rsidR="004B63E2" w:rsidRDefault="004B63E2" w:rsidP="004B63E2">
            <w:pPr>
              <w:bidi/>
              <w:jc w:val="both"/>
              <w:rPr>
                <w:rFonts w:asciiTheme="minorHAnsi" w:hAnsiTheme="minorHAnsi" w:cstheme="minorHAnsi"/>
                <w:color w:val="0D0D0D" w:themeColor="text1" w:themeTint="F2"/>
                <w:sz w:val="22"/>
                <w:szCs w:val="22"/>
              </w:rPr>
            </w:pPr>
          </w:p>
          <w:p w14:paraId="7FA4C8AD" w14:textId="77777777" w:rsidR="004B63E2" w:rsidRPr="004B63E2" w:rsidRDefault="004B63E2" w:rsidP="004B63E2">
            <w:pPr>
              <w:bidi/>
              <w:jc w:val="both"/>
              <w:rPr>
                <w:rFonts w:asciiTheme="minorHAnsi" w:hAnsiTheme="minorHAnsi" w:cstheme="minorHAnsi"/>
                <w:color w:val="0D0D0D" w:themeColor="text1" w:themeTint="F2"/>
                <w:sz w:val="22"/>
                <w:szCs w:val="22"/>
                <w:rtl/>
              </w:rPr>
            </w:pPr>
          </w:p>
          <w:p w14:paraId="2A863D5C" w14:textId="77777777" w:rsidR="00204DF7" w:rsidRPr="004B63E2" w:rsidRDefault="00204DF7" w:rsidP="00204DF7">
            <w:pPr>
              <w:bidi/>
              <w:jc w:val="both"/>
              <w:rPr>
                <w:rFonts w:asciiTheme="minorHAnsi" w:hAnsiTheme="minorHAnsi" w:cstheme="minorHAnsi"/>
                <w:color w:val="0D0D0D" w:themeColor="text1" w:themeTint="F2"/>
                <w:sz w:val="22"/>
                <w:szCs w:val="22"/>
                <w:rtl/>
              </w:rPr>
            </w:pPr>
          </w:p>
          <w:p w14:paraId="69D401F2" w14:textId="77777777" w:rsidR="002B25CA" w:rsidRPr="004B63E2" w:rsidRDefault="002B25CA" w:rsidP="002B25CA">
            <w:pPr>
              <w:pStyle w:val="ListParagraph"/>
              <w:numPr>
                <w:ilvl w:val="0"/>
                <w:numId w:val="2"/>
              </w:numPr>
              <w:bidi/>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تقديم أي إعتراض لدى المسجل ضد أي طلب لتسجيل علامة تجارية/إختراع/رسم و/أو ضد أي تسجيل يشكل منافسة غير مشروعة، وإستئناف أي قرار يصدر عن المسجل الى المحكمة المختصة.</w:t>
            </w:r>
          </w:p>
          <w:p w14:paraId="6F501CBD" w14:textId="77777777" w:rsidR="00204DF7" w:rsidRPr="004B63E2" w:rsidRDefault="00204DF7" w:rsidP="00204DF7">
            <w:pPr>
              <w:bidi/>
              <w:jc w:val="both"/>
              <w:rPr>
                <w:rFonts w:asciiTheme="minorHAnsi" w:hAnsiTheme="minorHAnsi" w:cstheme="minorHAnsi"/>
                <w:color w:val="0D0D0D" w:themeColor="text1" w:themeTint="F2"/>
                <w:sz w:val="22"/>
                <w:szCs w:val="22"/>
              </w:rPr>
            </w:pPr>
          </w:p>
          <w:p w14:paraId="262CD9FD" w14:textId="77777777" w:rsidR="002B25CA" w:rsidRPr="004B63E2" w:rsidRDefault="002B25CA" w:rsidP="002B25CA">
            <w:pPr>
              <w:pStyle w:val="ListParagraph"/>
              <w:numPr>
                <w:ilvl w:val="0"/>
                <w:numId w:val="2"/>
              </w:numPr>
              <w:bidi/>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تمثيلنا في أي إعتراض مقدم من قبل أي شخص و/أو شركة و/أو مؤسسة ضد أي طلب لتسجيل أي علامة تجارية، إختراع أو رسم بإسمنا.</w:t>
            </w:r>
          </w:p>
          <w:p w14:paraId="4E4E7F29" w14:textId="77777777" w:rsidR="00204DF7" w:rsidRPr="004B63E2" w:rsidRDefault="00204DF7" w:rsidP="00204DF7">
            <w:pPr>
              <w:bidi/>
              <w:jc w:val="both"/>
              <w:rPr>
                <w:rFonts w:asciiTheme="minorHAnsi" w:hAnsiTheme="minorHAnsi" w:cstheme="minorHAnsi"/>
                <w:color w:val="0D0D0D" w:themeColor="text1" w:themeTint="F2"/>
                <w:sz w:val="22"/>
                <w:szCs w:val="22"/>
                <w:rtl/>
              </w:rPr>
            </w:pPr>
          </w:p>
          <w:p w14:paraId="7DF2BDB8" w14:textId="77777777" w:rsidR="002B25CA" w:rsidRPr="004B63E2" w:rsidRDefault="002B25CA" w:rsidP="002B25CA">
            <w:pPr>
              <w:pStyle w:val="ListParagraph"/>
              <w:numPr>
                <w:ilvl w:val="0"/>
                <w:numId w:val="2"/>
              </w:numPr>
              <w:bidi/>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تقديم أي طلب ترقين/شطب/حذف أي عـلامة تجارية من السجل مشابهة/مطابقة لعلامتنا التجارية أو لكونها غير مستعملة أو لأي سبب آخر، ولتقديم أي طلب لتصحيح السجل وللدفاع ضد أي دعوى مقدمة من قبل أي شخص لشطب علاماتنا التجارية، إختراعاتنا أو رسوماتنا.</w:t>
            </w:r>
          </w:p>
          <w:p w14:paraId="7566E11A" w14:textId="77777777" w:rsidR="00204DF7" w:rsidRPr="004B63E2" w:rsidRDefault="00204DF7" w:rsidP="00204DF7">
            <w:pPr>
              <w:bidi/>
              <w:jc w:val="both"/>
              <w:rPr>
                <w:rFonts w:asciiTheme="minorHAnsi" w:hAnsiTheme="minorHAnsi" w:cstheme="minorHAnsi"/>
                <w:color w:val="0D0D0D" w:themeColor="text1" w:themeTint="F2"/>
                <w:sz w:val="22"/>
                <w:szCs w:val="22"/>
              </w:rPr>
            </w:pPr>
          </w:p>
          <w:p w14:paraId="178D0ED6" w14:textId="77777777" w:rsidR="002B25CA" w:rsidRPr="004B63E2" w:rsidRDefault="002B25CA" w:rsidP="002B25CA">
            <w:pPr>
              <w:pStyle w:val="ListParagraph"/>
              <w:numPr>
                <w:ilvl w:val="0"/>
                <w:numId w:val="2"/>
              </w:numPr>
              <w:bidi/>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إستئناف أي قرار/حكم يصدر عن مسجل العلامات التجارية و/أو أية جهة و/أو أية محكمة ويكون متعلقاً بنا و/أو بعلامتنا التجارية و/أو ببضائعنا الى المحكمة الإدارية والمحكمة الإدارية العليا أو المحكمة المختصة وحتى آخر درجات الطعن، وأيضاً في تمثلينا أمام هذه المحاكم في أي إستئناف/طعن يقدم ضدنا بهذا الخصوص.</w:t>
            </w:r>
          </w:p>
          <w:p w14:paraId="3580E5D1" w14:textId="77777777" w:rsidR="00204DF7" w:rsidRPr="004B63E2" w:rsidRDefault="00204DF7" w:rsidP="00204DF7">
            <w:pPr>
              <w:bidi/>
              <w:rPr>
                <w:rFonts w:asciiTheme="minorHAnsi" w:hAnsiTheme="minorHAnsi" w:cstheme="minorHAnsi"/>
                <w:color w:val="0D0D0D" w:themeColor="text1" w:themeTint="F2"/>
                <w:sz w:val="22"/>
                <w:szCs w:val="22"/>
              </w:rPr>
            </w:pPr>
          </w:p>
          <w:p w14:paraId="7EBE4D96" w14:textId="77777777" w:rsidR="00D0535F" w:rsidRPr="004B63E2" w:rsidRDefault="00D0535F" w:rsidP="00D0535F">
            <w:pPr>
              <w:bidi/>
              <w:rPr>
                <w:rFonts w:asciiTheme="minorHAnsi" w:hAnsiTheme="minorHAnsi" w:cstheme="minorHAnsi"/>
                <w:color w:val="0D0D0D" w:themeColor="text1" w:themeTint="F2"/>
                <w:sz w:val="22"/>
                <w:szCs w:val="22"/>
              </w:rPr>
            </w:pPr>
          </w:p>
          <w:p w14:paraId="36923824" w14:textId="77777777" w:rsidR="002B25CA" w:rsidRPr="004B63E2" w:rsidRDefault="002B25CA" w:rsidP="002B25CA">
            <w:pPr>
              <w:pStyle w:val="ListParagraph"/>
              <w:numPr>
                <w:ilvl w:val="0"/>
                <w:numId w:val="2"/>
              </w:numPr>
              <w:bidi/>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 xml:space="preserve">لقد فوضنا المحامين المذكورين مجتمعين ومنفردين بتوقيع وتقديم أية لوائح إلى مسجل العلامات التجارية أو مسجل الأسماء التجارية وإلى المحاكم </w:t>
            </w:r>
            <w:r w:rsidRPr="004B63E2">
              <w:rPr>
                <w:rFonts w:asciiTheme="minorHAnsi" w:hAnsiTheme="minorHAnsi" w:cstheme="minorHAnsi"/>
                <w:color w:val="0D0D0D" w:themeColor="text1" w:themeTint="F2"/>
                <w:sz w:val="22"/>
                <w:szCs w:val="22"/>
                <w:rtl/>
              </w:rPr>
              <w:lastRenderedPageBreak/>
              <w:t>المختصة سواء لدى المدعي العام و/أو محاكم الصلح و/أو البداية و/أو الإستئناف و/أو التمييز و/أو المحكمة الإدارية و/أو المحكمة الإدارية العليا وفي تقـديم الإستـدعاءات والطلبات والإنذارات بما في ذلك الإنذارات عن طريق كاتب العدل، وفي تقديم ما يلزم من المستندات، وإن المحامين المذكورين مفوضين أيضاً في تبليغ وتبلـغ إشعارات التبليغ وأية إشعارات أخرى، وفي إقامـة البينة وإظهار العجز عنها، وفي إنتخاب الخبراء، والمصالحة، والقبض والتوقيع على إيصالات بالقبض وإبراء الذمة، كما أن المحامين المذكورين مفوضين بتمثيلنا لدى وزارة المالية/دائرة الجمارك وأية دائرة أو جهة معنية حكومية أو شبه حكومية بالخصوص أعلاه.</w:t>
            </w:r>
          </w:p>
          <w:p w14:paraId="0AED2C8C" w14:textId="77777777" w:rsidR="00204DF7" w:rsidRPr="004B63E2" w:rsidRDefault="00204DF7" w:rsidP="00204DF7">
            <w:pPr>
              <w:bidi/>
              <w:rPr>
                <w:rFonts w:asciiTheme="minorHAnsi" w:hAnsiTheme="minorHAnsi" w:cstheme="minorHAnsi"/>
                <w:color w:val="0D0D0D" w:themeColor="text1" w:themeTint="F2"/>
                <w:sz w:val="22"/>
                <w:szCs w:val="22"/>
                <w:rtl/>
              </w:rPr>
            </w:pPr>
          </w:p>
          <w:p w14:paraId="53D290F1" w14:textId="77777777" w:rsidR="00204DF7" w:rsidRPr="004B63E2" w:rsidRDefault="002B25CA" w:rsidP="002B25CA">
            <w:pPr>
              <w:pStyle w:val="ListParagraph"/>
              <w:numPr>
                <w:ilvl w:val="0"/>
                <w:numId w:val="2"/>
              </w:numPr>
              <w:bidi/>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وللغايات المذكورة أعلاه، فنحن نفوض المحامين المذكورين مجتمعين ومنفردين في إتخاذ أية إجراءات لازمة وضرورية بما في ذلك إلقاء الحجز التحفظي والتنفيذي وطلب وقف الممارسة وضبط البضاعة/البضائع وتوجيه اليمين الحاسمة ورفضها، والدخول كفريق ثالث، والإعتراض على المحاكمة الغيابية، وعلى العموم القيام بكل الإجراءات التي تكون بإعتقاد المحامين المذكورين ضرورية للمسلك القانوني المناسب في أية قضية تتعلق بعلاماتنا التجارية سواء كانت هذه الأمور أو الأعمال منصوص عليها في القانون أم لا.</w:t>
            </w:r>
          </w:p>
          <w:p w14:paraId="54F36EAF" w14:textId="77777777" w:rsidR="00204DF7" w:rsidRPr="004B63E2" w:rsidRDefault="00204DF7" w:rsidP="00204DF7">
            <w:pPr>
              <w:pStyle w:val="ListParagraph"/>
              <w:bidi/>
              <w:ind w:left="360"/>
              <w:jc w:val="both"/>
              <w:rPr>
                <w:rFonts w:asciiTheme="minorHAnsi" w:hAnsiTheme="minorHAnsi" w:cstheme="minorHAnsi"/>
                <w:color w:val="0D0D0D" w:themeColor="text1" w:themeTint="F2"/>
                <w:sz w:val="22"/>
                <w:szCs w:val="22"/>
              </w:rPr>
            </w:pPr>
          </w:p>
          <w:p w14:paraId="72212509" w14:textId="77777777" w:rsidR="00A7563B" w:rsidRPr="004B63E2" w:rsidRDefault="002B25CA" w:rsidP="00A7563B">
            <w:pPr>
              <w:pStyle w:val="ListParagraph"/>
              <w:bidi/>
              <w:ind w:left="360"/>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أتعهد بأن أخطر الجهة المعنية المختصة عن كل تغيير في عنوان التبليغ المبين أعلاه أثناء مدة الحماية القانونية، ونصرح للوكلاء المذكورين، بموجب هذا التوكيل العام، أن يعين وكيلاً أو وكلاء عنه أو محامين وأن يقوم هو أو من ينوب عنه بتعديل أو تصحيح أي مستند وأن يعمل على أن يستمر تسجيلنا نافذاً وأن يدافع عن حقوقنا ضد المعارضات والإجراءات القضائية ونقر بمقتضى هذا التوكيل العام كل ما يقوم به الوكلاء المعينين أو من ينوب عنه في حدود القانون ونلغي بمقتضى هذا التوكيل العام كل التوكيلات الصادرة سابقاً لنفس الغرض.</w:t>
            </w:r>
          </w:p>
          <w:p w14:paraId="3F8659D8" w14:textId="77777777" w:rsidR="00A7563B" w:rsidRPr="004B63E2" w:rsidRDefault="00A7563B" w:rsidP="00A7563B">
            <w:pPr>
              <w:pStyle w:val="ListParagraph"/>
              <w:bidi/>
              <w:ind w:left="360"/>
              <w:jc w:val="both"/>
              <w:rPr>
                <w:rFonts w:asciiTheme="minorHAnsi" w:hAnsiTheme="minorHAnsi" w:cstheme="minorHAnsi"/>
                <w:color w:val="0D0D0D" w:themeColor="text1" w:themeTint="F2"/>
                <w:sz w:val="22"/>
                <w:szCs w:val="22"/>
              </w:rPr>
            </w:pPr>
          </w:p>
          <w:p w14:paraId="72DD0D43" w14:textId="77777777" w:rsidR="00A7563B" w:rsidRDefault="00A7563B" w:rsidP="00A7563B">
            <w:pPr>
              <w:pStyle w:val="ListParagraph"/>
              <w:bidi/>
              <w:ind w:left="360"/>
              <w:jc w:val="both"/>
              <w:rPr>
                <w:rFonts w:asciiTheme="minorHAnsi" w:hAnsiTheme="minorHAnsi" w:cstheme="minorHAnsi"/>
                <w:color w:val="0D0D0D" w:themeColor="text1" w:themeTint="F2"/>
                <w:sz w:val="22"/>
                <w:szCs w:val="22"/>
              </w:rPr>
            </w:pPr>
          </w:p>
          <w:p w14:paraId="5966AE81"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0E9EA09E"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55E910AE"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38673CC5"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05A4E119"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6945CADC"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2EE1AD8F"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0CCAAEC8"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4F59BC86"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29476207"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35B86F0E"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506365BC"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6B3C0297"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3CAC7526"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6FDA43CE" w14:textId="77777777" w:rsid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6C8416B1" w14:textId="77777777" w:rsidR="004B63E2" w:rsidRPr="004B63E2" w:rsidRDefault="004B63E2" w:rsidP="004B63E2">
            <w:pPr>
              <w:pStyle w:val="ListParagraph"/>
              <w:bidi/>
              <w:ind w:left="360"/>
              <w:jc w:val="both"/>
              <w:rPr>
                <w:rFonts w:asciiTheme="minorHAnsi" w:hAnsiTheme="minorHAnsi" w:cstheme="minorHAnsi"/>
                <w:color w:val="0D0D0D" w:themeColor="text1" w:themeTint="F2"/>
                <w:sz w:val="22"/>
                <w:szCs w:val="22"/>
              </w:rPr>
            </w:pPr>
          </w:p>
          <w:p w14:paraId="59E593E1" w14:textId="0DBD2C82" w:rsidR="00A7563B" w:rsidRPr="004B63E2" w:rsidRDefault="002B25CA" w:rsidP="00A7563B">
            <w:pPr>
              <w:pStyle w:val="ListParagraph"/>
              <w:bidi/>
              <w:ind w:left="360"/>
              <w:jc w:val="both"/>
              <w:rPr>
                <w:rFonts w:asciiTheme="minorHAnsi" w:hAnsiTheme="minorHAnsi" w:cstheme="minorHAnsi"/>
                <w:sz w:val="22"/>
                <w:szCs w:val="22"/>
              </w:rPr>
            </w:pPr>
            <w:r w:rsidRPr="004B63E2">
              <w:rPr>
                <w:rFonts w:asciiTheme="minorHAnsi" w:hAnsiTheme="minorHAnsi" w:cstheme="minorHAnsi"/>
                <w:color w:val="0D0D0D" w:themeColor="text1" w:themeTint="F2"/>
                <w:sz w:val="22"/>
                <w:szCs w:val="22"/>
                <w:rtl/>
              </w:rPr>
              <w:t>التاري</w:t>
            </w:r>
            <w:r w:rsidR="004773B1" w:rsidRPr="004B63E2">
              <w:rPr>
                <w:rFonts w:asciiTheme="minorHAnsi" w:hAnsiTheme="minorHAnsi" w:cstheme="minorHAnsi"/>
                <w:color w:val="0D0D0D" w:themeColor="text1" w:themeTint="F2"/>
                <w:sz w:val="22"/>
                <w:szCs w:val="22"/>
                <w:rtl/>
              </w:rPr>
              <w:t>خ:</w:t>
            </w:r>
            <w:r w:rsidR="00204DF7" w:rsidRPr="004B63E2">
              <w:rPr>
                <w:rFonts w:asciiTheme="minorHAnsi" w:hAnsiTheme="minorHAnsi" w:cstheme="minorHAnsi"/>
                <w:sz w:val="22"/>
                <w:szCs w:val="22"/>
              </w:rPr>
              <w:t xml:space="preserve"> </w:t>
            </w:r>
          </w:p>
          <w:p w14:paraId="27C4F020" w14:textId="77777777" w:rsidR="00A7563B" w:rsidRPr="004B63E2" w:rsidRDefault="00A7563B" w:rsidP="00A7563B">
            <w:pPr>
              <w:pStyle w:val="ListParagraph"/>
              <w:bidi/>
              <w:ind w:left="360"/>
              <w:jc w:val="both"/>
              <w:rPr>
                <w:rFonts w:asciiTheme="minorHAnsi" w:hAnsiTheme="minorHAnsi" w:cstheme="minorHAnsi"/>
                <w:sz w:val="22"/>
                <w:szCs w:val="22"/>
              </w:rPr>
            </w:pPr>
          </w:p>
          <w:p w14:paraId="39FEF422" w14:textId="77777777" w:rsidR="00A7563B" w:rsidRPr="004B63E2" w:rsidRDefault="00A7563B" w:rsidP="00A7563B">
            <w:pPr>
              <w:pStyle w:val="ListParagraph"/>
              <w:bidi/>
              <w:ind w:left="360"/>
              <w:jc w:val="both"/>
              <w:rPr>
                <w:rFonts w:asciiTheme="minorHAnsi" w:hAnsiTheme="minorHAnsi" w:cstheme="minorHAnsi"/>
                <w:sz w:val="22"/>
                <w:szCs w:val="22"/>
              </w:rPr>
            </w:pPr>
          </w:p>
          <w:p w14:paraId="56C6B349" w14:textId="44BEE00B" w:rsidR="00230CCE" w:rsidRPr="004B63E2" w:rsidRDefault="002B25CA" w:rsidP="00A7563B">
            <w:pPr>
              <w:pStyle w:val="ListParagraph"/>
              <w:bidi/>
              <w:ind w:left="360"/>
              <w:jc w:val="both"/>
              <w:rPr>
                <w:rFonts w:asciiTheme="minorHAnsi" w:hAnsiTheme="minorHAnsi" w:cstheme="minorHAnsi"/>
                <w:color w:val="0D0D0D" w:themeColor="text1" w:themeTint="F2"/>
                <w:sz w:val="22"/>
                <w:szCs w:val="22"/>
              </w:rPr>
            </w:pPr>
            <w:r w:rsidRPr="004B63E2">
              <w:rPr>
                <w:rFonts w:asciiTheme="minorHAnsi" w:hAnsiTheme="minorHAnsi" w:cstheme="minorHAnsi"/>
                <w:color w:val="0D0D0D" w:themeColor="text1" w:themeTint="F2"/>
                <w:sz w:val="22"/>
                <w:szCs w:val="22"/>
                <w:rtl/>
              </w:rPr>
              <w:t>التوقيع:</w:t>
            </w:r>
            <w:r w:rsidR="00204DF7" w:rsidRPr="004B63E2">
              <w:rPr>
                <w:rFonts w:asciiTheme="minorHAnsi" w:hAnsiTheme="minorHAnsi" w:cstheme="minorHAnsi"/>
                <w:sz w:val="22"/>
                <w:szCs w:val="22"/>
              </w:rPr>
              <w:t>________________________________</w:t>
            </w:r>
          </w:p>
        </w:tc>
      </w:tr>
    </w:tbl>
    <w:p w14:paraId="5D37B8D5" w14:textId="77777777" w:rsidR="00F3744D" w:rsidRPr="00204DF7" w:rsidRDefault="00F3744D" w:rsidP="00A9245E">
      <w:pPr>
        <w:rPr>
          <w:rFonts w:asciiTheme="minorHAnsi" w:hAnsiTheme="minorHAnsi" w:cstheme="minorHAnsi"/>
          <w:sz w:val="22"/>
          <w:szCs w:val="22"/>
        </w:rPr>
      </w:pPr>
    </w:p>
    <w:sectPr w:rsidR="00F3744D" w:rsidRPr="00204DF7" w:rsidSect="00A9245E">
      <w:pgSz w:w="12240" w:h="15840"/>
      <w:pgMar w:top="1135"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8845" w14:textId="77777777" w:rsidR="0040177D" w:rsidRDefault="0040177D" w:rsidP="00640A71">
      <w:r>
        <w:separator/>
      </w:r>
    </w:p>
  </w:endnote>
  <w:endnote w:type="continuationSeparator" w:id="0">
    <w:p w14:paraId="0B18876F" w14:textId="77777777" w:rsidR="0040177D" w:rsidRDefault="0040177D" w:rsidP="0064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230B" w14:textId="77777777" w:rsidR="0040177D" w:rsidRDefault="0040177D" w:rsidP="00640A71">
      <w:r>
        <w:separator/>
      </w:r>
    </w:p>
  </w:footnote>
  <w:footnote w:type="continuationSeparator" w:id="0">
    <w:p w14:paraId="7637B956" w14:textId="77777777" w:rsidR="0040177D" w:rsidRDefault="0040177D" w:rsidP="00640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B6C94"/>
    <w:multiLevelType w:val="hybridMultilevel"/>
    <w:tmpl w:val="FE6E70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B64E9E"/>
    <w:multiLevelType w:val="hybridMultilevel"/>
    <w:tmpl w:val="7C5AED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08309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93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CCE"/>
    <w:rsid w:val="000F2F87"/>
    <w:rsid w:val="00167642"/>
    <w:rsid w:val="00204DF7"/>
    <w:rsid w:val="00230CCE"/>
    <w:rsid w:val="00244B80"/>
    <w:rsid w:val="002B25CA"/>
    <w:rsid w:val="002F7949"/>
    <w:rsid w:val="00326584"/>
    <w:rsid w:val="0037108C"/>
    <w:rsid w:val="004003B4"/>
    <w:rsid w:val="0040177D"/>
    <w:rsid w:val="004773B1"/>
    <w:rsid w:val="00486B04"/>
    <w:rsid w:val="004B63E2"/>
    <w:rsid w:val="00593F15"/>
    <w:rsid w:val="005B05AA"/>
    <w:rsid w:val="00633E11"/>
    <w:rsid w:val="00640A71"/>
    <w:rsid w:val="00784F80"/>
    <w:rsid w:val="007A236C"/>
    <w:rsid w:val="008A0354"/>
    <w:rsid w:val="00A60AC5"/>
    <w:rsid w:val="00A7563B"/>
    <w:rsid w:val="00A9245E"/>
    <w:rsid w:val="00D0535F"/>
    <w:rsid w:val="00EA7755"/>
    <w:rsid w:val="00F374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2A53"/>
  <w15:chartTrackingRefBased/>
  <w15:docId w15:val="{AF1CC915-72D3-411F-93E7-D481F2DC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0CCE"/>
    <w:pPr>
      <w:keepNext/>
      <w:jc w:val="lowKashida"/>
      <w:outlineLvl w:val="0"/>
    </w:pPr>
    <w:rPr>
      <w:rFonts w:ascii="Arial" w:hAnsi="Arial" w:cs="Arabic Transparent"/>
      <w:caps/>
      <w:noProof/>
      <w:sz w:val="16"/>
      <w:szCs w:val="20"/>
      <w:u w:val="single"/>
    </w:rPr>
  </w:style>
  <w:style w:type="paragraph" w:styleId="Heading4">
    <w:name w:val="heading 4"/>
    <w:basedOn w:val="Normal"/>
    <w:next w:val="Normal"/>
    <w:link w:val="Heading4Char"/>
    <w:qFormat/>
    <w:rsid w:val="00230CCE"/>
    <w:pPr>
      <w:keepNext/>
      <w:bidi/>
      <w:jc w:val="both"/>
      <w:outlineLvl w:val="3"/>
    </w:pPr>
    <w:rPr>
      <w:rFonts w:cs="Arabic Transparent"/>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CCE"/>
    <w:rPr>
      <w:rFonts w:ascii="Arial" w:eastAsia="Times New Roman" w:hAnsi="Arial" w:cs="Arabic Transparent"/>
      <w:caps/>
      <w:noProof/>
      <w:sz w:val="16"/>
      <w:szCs w:val="20"/>
      <w:u w:val="single"/>
    </w:rPr>
  </w:style>
  <w:style w:type="character" w:customStyle="1" w:styleId="Heading4Char">
    <w:name w:val="Heading 4 Char"/>
    <w:basedOn w:val="DefaultParagraphFont"/>
    <w:link w:val="Heading4"/>
    <w:rsid w:val="00230CCE"/>
    <w:rPr>
      <w:rFonts w:ascii="Times New Roman" w:eastAsia="Times New Roman" w:hAnsi="Times New Roman" w:cs="Arabic Transparent"/>
      <w:b/>
      <w:bCs/>
      <w:sz w:val="19"/>
      <w:szCs w:val="19"/>
    </w:rPr>
  </w:style>
  <w:style w:type="paragraph" w:styleId="BodyText">
    <w:name w:val="Body Text"/>
    <w:basedOn w:val="Normal"/>
    <w:link w:val="BodyTextChar"/>
    <w:rsid w:val="00230CCE"/>
    <w:rPr>
      <w:rFonts w:cs="Traditional Arabic"/>
      <w:noProof/>
      <w:sz w:val="19"/>
      <w:szCs w:val="20"/>
    </w:rPr>
  </w:style>
  <w:style w:type="character" w:customStyle="1" w:styleId="BodyTextChar">
    <w:name w:val="Body Text Char"/>
    <w:basedOn w:val="DefaultParagraphFont"/>
    <w:link w:val="BodyText"/>
    <w:rsid w:val="00230CCE"/>
    <w:rPr>
      <w:rFonts w:ascii="Times New Roman" w:eastAsia="Times New Roman" w:hAnsi="Times New Roman" w:cs="Traditional Arabic"/>
      <w:noProof/>
      <w:sz w:val="19"/>
      <w:szCs w:val="20"/>
    </w:rPr>
  </w:style>
  <w:style w:type="paragraph" w:styleId="Title">
    <w:name w:val="Title"/>
    <w:basedOn w:val="Normal"/>
    <w:link w:val="TitleChar"/>
    <w:qFormat/>
    <w:rsid w:val="00230CCE"/>
    <w:pPr>
      <w:ind w:right="-483"/>
      <w:jc w:val="center"/>
    </w:pPr>
    <w:rPr>
      <w:rFonts w:cs="Traditional Arabic"/>
      <w:b/>
      <w:bCs/>
      <w:noProof/>
      <w:sz w:val="56"/>
      <w:szCs w:val="20"/>
    </w:rPr>
  </w:style>
  <w:style w:type="character" w:customStyle="1" w:styleId="TitleChar">
    <w:name w:val="Title Char"/>
    <w:basedOn w:val="DefaultParagraphFont"/>
    <w:link w:val="Title"/>
    <w:rsid w:val="00230CCE"/>
    <w:rPr>
      <w:rFonts w:ascii="Times New Roman" w:eastAsia="Times New Roman" w:hAnsi="Times New Roman" w:cs="Traditional Arabic"/>
      <w:b/>
      <w:bCs/>
      <w:noProof/>
      <w:sz w:val="56"/>
      <w:szCs w:val="20"/>
    </w:rPr>
  </w:style>
  <w:style w:type="paragraph" w:styleId="BodyText2">
    <w:name w:val="Body Text 2"/>
    <w:basedOn w:val="Normal"/>
    <w:link w:val="BodyText2Char"/>
    <w:rsid w:val="00230CCE"/>
    <w:rPr>
      <w:rFonts w:cs="Traditional Arabic"/>
      <w:noProof/>
      <w:sz w:val="18"/>
      <w:szCs w:val="20"/>
    </w:rPr>
  </w:style>
  <w:style w:type="character" w:customStyle="1" w:styleId="BodyText2Char">
    <w:name w:val="Body Text 2 Char"/>
    <w:basedOn w:val="DefaultParagraphFont"/>
    <w:link w:val="BodyText2"/>
    <w:rsid w:val="00230CCE"/>
    <w:rPr>
      <w:rFonts w:ascii="Times New Roman" w:eastAsia="Times New Roman" w:hAnsi="Times New Roman" w:cs="Traditional Arabic"/>
      <w:noProof/>
      <w:sz w:val="18"/>
      <w:szCs w:val="20"/>
    </w:rPr>
  </w:style>
  <w:style w:type="paragraph" w:styleId="ListParagraph">
    <w:name w:val="List Paragraph"/>
    <w:basedOn w:val="Normal"/>
    <w:uiPriority w:val="34"/>
    <w:qFormat/>
    <w:rsid w:val="002B25CA"/>
    <w:pPr>
      <w:ind w:left="720"/>
      <w:contextualSpacing/>
    </w:pPr>
  </w:style>
  <w:style w:type="paragraph" w:styleId="Header">
    <w:name w:val="header"/>
    <w:basedOn w:val="Normal"/>
    <w:link w:val="HeaderChar"/>
    <w:uiPriority w:val="99"/>
    <w:unhideWhenUsed/>
    <w:rsid w:val="00640A71"/>
    <w:pPr>
      <w:tabs>
        <w:tab w:val="center" w:pos="4513"/>
        <w:tab w:val="right" w:pos="9026"/>
      </w:tabs>
    </w:pPr>
  </w:style>
  <w:style w:type="character" w:customStyle="1" w:styleId="HeaderChar">
    <w:name w:val="Header Char"/>
    <w:basedOn w:val="DefaultParagraphFont"/>
    <w:link w:val="Header"/>
    <w:uiPriority w:val="99"/>
    <w:rsid w:val="00640A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0A71"/>
    <w:pPr>
      <w:tabs>
        <w:tab w:val="center" w:pos="4513"/>
        <w:tab w:val="right" w:pos="9026"/>
      </w:tabs>
    </w:pPr>
  </w:style>
  <w:style w:type="character" w:customStyle="1" w:styleId="FooterChar">
    <w:name w:val="Footer Char"/>
    <w:basedOn w:val="DefaultParagraphFont"/>
    <w:link w:val="Footer"/>
    <w:uiPriority w:val="99"/>
    <w:rsid w:val="00640A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3</cp:revision>
  <dcterms:created xsi:type="dcterms:W3CDTF">2024-11-25T13:49:00Z</dcterms:created>
  <dcterms:modified xsi:type="dcterms:W3CDTF">2025-08-15T06:46:00Z</dcterms:modified>
</cp:coreProperties>
</file>